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jc w:val="center"/>
        <w:tblLayout w:type="fixed"/>
        <w:tblLook w:val="04A0" w:firstRow="1" w:lastRow="0" w:firstColumn="1" w:lastColumn="0" w:noHBand="0" w:noVBand="1"/>
      </w:tblPr>
      <w:tblGrid>
        <w:gridCol w:w="3744"/>
        <w:gridCol w:w="5776"/>
      </w:tblGrid>
      <w:tr w:rsidR="005E6739">
        <w:trPr>
          <w:jc w:val="center"/>
        </w:trPr>
        <w:tc>
          <w:tcPr>
            <w:tcW w:w="3744" w:type="dxa"/>
          </w:tcPr>
          <w:p w:rsidR="005E6739" w:rsidRDefault="00DD100E">
            <w:pPr>
              <w:spacing w:after="0" w:line="240" w:lineRule="auto"/>
              <w:ind w:left="-558" w:right="-115" w:firstLine="360"/>
              <w:jc w:val="center"/>
              <w:rPr>
                <w:rFonts w:ascii="Times New Roman" w:hAnsi="Times New Roman" w:cs="Times New Roman"/>
                <w:spacing w:val="-6"/>
                <w:sz w:val="26"/>
                <w:szCs w:val="26"/>
              </w:rPr>
            </w:pPr>
            <w:r>
              <w:rPr>
                <w:rFonts w:ascii="Times New Roman" w:hAnsi="Times New Roman" w:cs="Times New Roman"/>
                <w:spacing w:val="-6"/>
                <w:sz w:val="26"/>
                <w:szCs w:val="26"/>
              </w:rPr>
              <w:t>TỔNG CỤC THỐNG KÊ</w:t>
            </w:r>
          </w:p>
          <w:p w:rsidR="005E6739" w:rsidRDefault="00DD100E">
            <w:pPr>
              <w:spacing w:after="0" w:line="240" w:lineRule="auto"/>
              <w:ind w:left="36" w:right="-180" w:hanging="36"/>
              <w:rPr>
                <w:rFonts w:ascii="Times New Roman" w:hAnsi="Times New Roman" w:cs="Times New Roman"/>
                <w:b/>
                <w:bCs/>
                <w:spacing w:val="-6"/>
                <w:sz w:val="28"/>
                <w:szCs w:val="28"/>
              </w:rPr>
            </w:pPr>
            <w:r>
              <w:rPr>
                <w:rFonts w:ascii="Times New Roman" w:hAnsi="Times New Roman" w:cs="Times New Roman"/>
                <w:b/>
                <w:bCs/>
                <w:spacing w:val="-6"/>
                <w:sz w:val="26"/>
                <w:szCs w:val="26"/>
              </w:rPr>
              <w:t>CỤC THỐNG KÊ ĐỒNG THÁP</w:t>
            </w:r>
          </w:p>
          <w:p w:rsidR="005E6739" w:rsidRDefault="00DD100E">
            <w:pPr>
              <w:spacing w:before="360" w:after="0" w:line="252" w:lineRule="auto"/>
              <w:ind w:hanging="272"/>
              <w:jc w:val="center"/>
              <w:rPr>
                <w:rFonts w:ascii="Times New Roman" w:hAnsi="Times New Roman" w:cs="Times New Roman"/>
                <w:sz w:val="28"/>
                <w:szCs w:val="28"/>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463550</wp:posOffset>
                      </wp:positionH>
                      <wp:positionV relativeFrom="paragraph">
                        <wp:posOffset>38100</wp:posOffset>
                      </wp:positionV>
                      <wp:extent cx="971550" cy="0"/>
                      <wp:effectExtent l="13335" t="6350" r="1524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36.5pt;margin-top:3pt;height:0pt;width:76.5pt;z-index:251659264;mso-width-relative:page;mso-height-relative:page;" filled="f" stroked="t" coordsize="21600,21600" o:gfxdata="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tzdA31AAAAAYBAAAPAAAAAAAAAAEAIAAAACIAAABkcnMvZG93bnJl&#10;di54bWxQSwECFAAUAAAACACHTuJAXRHWn8gBAACfAwAADgAAAAAAAAABACAAAAAjAQAAZHJzL2Uy&#10;b0RvYy54bWxQSwUGAAAAAAYABgBZAQAAXQUAAAAA&#10;">
                      <v:fill on="f" focussize="0,0"/>
                      <v:stroke weight="1pt" color="#000000" joinstyle="round"/>
                      <v:imagedata o:title=""/>
                      <o:lock v:ext="edit" aspectratio="f"/>
                    </v:line>
                  </w:pict>
                </mc:Fallback>
              </mc:AlternateContent>
            </w:r>
          </w:p>
        </w:tc>
        <w:tc>
          <w:tcPr>
            <w:tcW w:w="5776" w:type="dxa"/>
          </w:tcPr>
          <w:p w:rsidR="005E6739" w:rsidRDefault="00DD100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CỘNG HOÀ XÃ HỘI CHỦ NGHĨA VIỆT NAM</w:t>
            </w:r>
          </w:p>
          <w:p w:rsidR="005E6739" w:rsidRDefault="00DD100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rsidR="005E6739" w:rsidRDefault="00DD100E" w:rsidP="00C006E3">
            <w:pPr>
              <w:spacing w:before="240" w:after="0" w:line="252" w:lineRule="auto"/>
              <w:ind w:firstLine="391"/>
              <w:rPr>
                <w:rFonts w:ascii="Times New Roman" w:hAnsi="Times New Roman" w:cs="Times New Roman"/>
                <w:b/>
                <w:bCs/>
                <w:i/>
                <w:iCs/>
                <w:sz w:val="28"/>
                <w:szCs w:val="28"/>
                <w:lang w:val="en-US"/>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857885</wp:posOffset>
                      </wp:positionH>
                      <wp:positionV relativeFrom="paragraph">
                        <wp:posOffset>17780</wp:posOffset>
                      </wp:positionV>
                      <wp:extent cx="1816100" cy="0"/>
                      <wp:effectExtent l="0" t="0" r="317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67.55pt;margin-top:1.4pt;height:0pt;width:143pt;z-index:251660288;mso-width-relative:page;mso-height-relative:page;" filled="f" stroked="t" coordsize="21600,21600" o:gfxdata="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EpKWlNQAAAAHAQAADwAAAAAAAAABACAAAAAiAAAAZHJzL2Rvd25yZXYu&#10;eG1sUEsBAhQAFAAAAAgAh07iQAthZDXGAQAAoAMAAA4AAAAAAAAAAQAgAAAAIwEAAGRycy9lMm9E&#10;b2MueG1sUEsFBgAAAAAGAAYAWQEAAFsFAAAAAA==&#10;">
                      <v:fill on="f" focussize="0,0"/>
                      <v:stroke weight="1pt" color="#000000" joinstyle="round"/>
                      <v:imagedata o:title=""/>
                      <o:lock v:ext="edit" aspectratio="f"/>
                    </v:line>
                  </w:pict>
                </mc:Fallback>
              </mc:AlternateContent>
            </w:r>
            <w:r>
              <w:rPr>
                <w:rFonts w:ascii="Times New Roman" w:hAnsi="Times New Roman" w:cs="Times New Roman"/>
                <w:i/>
                <w:iCs/>
                <w:sz w:val="28"/>
                <w:szCs w:val="28"/>
              </w:rPr>
              <w:t xml:space="preserve">     Đồng Tháp, ngày 30 tháng 6 năm 202</w:t>
            </w:r>
            <w:r w:rsidR="00C006E3">
              <w:rPr>
                <w:rFonts w:ascii="Times New Roman" w:hAnsi="Times New Roman" w:cs="Times New Roman"/>
                <w:i/>
                <w:iCs/>
                <w:sz w:val="28"/>
                <w:szCs w:val="28"/>
              </w:rPr>
              <w:t>2</w:t>
            </w:r>
          </w:p>
        </w:tc>
      </w:tr>
    </w:tbl>
    <w:p w:rsidR="005E6739" w:rsidRDefault="005E6739">
      <w:pPr>
        <w:spacing w:before="120" w:after="40" w:line="240" w:lineRule="auto"/>
        <w:jc w:val="center"/>
        <w:rPr>
          <w:rFonts w:ascii="Times New Roman" w:hAnsi="Times New Roman" w:cs="Times New Roman"/>
          <w:b/>
          <w:bCs/>
          <w:sz w:val="24"/>
          <w:szCs w:val="24"/>
          <w:lang w:val="pt-BR"/>
        </w:rPr>
      </w:pPr>
    </w:p>
    <w:p w:rsidR="005E6739" w:rsidRDefault="00DD100E">
      <w:pPr>
        <w:spacing w:after="0" w:line="245" w:lineRule="auto"/>
        <w:jc w:val="center"/>
        <w:rPr>
          <w:rFonts w:ascii="Times New Roman" w:hAnsi="Times New Roman" w:cs="Times New Roman"/>
          <w:b/>
          <w:bCs/>
          <w:sz w:val="30"/>
          <w:szCs w:val="30"/>
          <w:lang w:val="pt-BR"/>
        </w:rPr>
      </w:pPr>
      <w:r>
        <w:rPr>
          <w:rFonts w:ascii="Times New Roman" w:hAnsi="Times New Roman" w:cs="Times New Roman"/>
          <w:b/>
          <w:bCs/>
          <w:sz w:val="30"/>
          <w:szCs w:val="30"/>
          <w:lang w:val="pt-BR"/>
        </w:rPr>
        <w:t xml:space="preserve">THÔNG CÁO BÁO CHÍ </w:t>
      </w:r>
    </w:p>
    <w:p w:rsidR="005E6739" w:rsidRDefault="00DD100E">
      <w:pPr>
        <w:tabs>
          <w:tab w:val="left" w:pos="4395"/>
        </w:tabs>
        <w:spacing w:after="0" w:line="245" w:lineRule="auto"/>
        <w:jc w:val="center"/>
        <w:rPr>
          <w:rFonts w:ascii="Times New Roman" w:hAnsi="Times New Roman" w:cs="Times New Roman"/>
          <w:b/>
          <w:bCs/>
          <w:sz w:val="30"/>
          <w:szCs w:val="30"/>
          <w:lang w:val="pt-BR"/>
        </w:rPr>
      </w:pPr>
      <w:r>
        <w:rPr>
          <w:rFonts w:ascii="Times New Roman" w:hAnsi="Times New Roman" w:cs="Times New Roman"/>
          <w:b/>
          <w:bCs/>
          <w:sz w:val="30"/>
          <w:szCs w:val="30"/>
          <w:lang w:val="pt-BR"/>
        </w:rPr>
        <w:t xml:space="preserve">Về tình hình kinh tế </w:t>
      </w:r>
      <w:r>
        <w:rPr>
          <w:rFonts w:ascii="Times New Roman" w:hAnsi="Times New Roman" w:cs="Times New Roman"/>
          <w:bCs/>
          <w:sz w:val="30"/>
          <w:szCs w:val="30"/>
          <w:lang w:val="pt-BR"/>
        </w:rPr>
        <w:t>-</w:t>
      </w:r>
      <w:r>
        <w:rPr>
          <w:rFonts w:ascii="Times New Roman" w:hAnsi="Times New Roman" w:cs="Times New Roman"/>
          <w:b/>
          <w:bCs/>
          <w:sz w:val="30"/>
          <w:szCs w:val="30"/>
          <w:lang w:val="pt-BR"/>
        </w:rPr>
        <w:t xml:space="preserve"> xã hội 6 tháng đầu năm 202</w:t>
      </w:r>
      <w:r w:rsidR="004455E2">
        <w:rPr>
          <w:rFonts w:ascii="Times New Roman" w:hAnsi="Times New Roman" w:cs="Times New Roman"/>
          <w:b/>
          <w:bCs/>
          <w:sz w:val="30"/>
          <w:szCs w:val="30"/>
          <w:lang w:val="pt-BR"/>
        </w:rPr>
        <w:t>2</w:t>
      </w:r>
      <w:r>
        <w:rPr>
          <w:rStyle w:val="FootnoteReference"/>
          <w:rFonts w:ascii="Times New Roman" w:hAnsi="Times New Roman"/>
          <w:b/>
          <w:bCs/>
          <w:sz w:val="30"/>
          <w:szCs w:val="30"/>
          <w:lang w:val="pt-BR"/>
        </w:rPr>
        <w:footnoteReference w:id="1"/>
      </w:r>
    </w:p>
    <w:p w:rsidR="005E6739" w:rsidRDefault="005E6739">
      <w:pPr>
        <w:spacing w:after="0" w:line="245" w:lineRule="auto"/>
        <w:jc w:val="center"/>
        <w:rPr>
          <w:rFonts w:ascii="Times New Roman" w:hAnsi="Times New Roman" w:cs="Times New Roman"/>
          <w:b/>
          <w:bCs/>
          <w:sz w:val="2"/>
          <w:szCs w:val="34"/>
          <w:lang w:val="pt-BR"/>
        </w:rPr>
      </w:pPr>
    </w:p>
    <w:p w:rsidR="005E6739" w:rsidRDefault="00DD100E">
      <w:pPr>
        <w:spacing w:after="80" w:line="245" w:lineRule="auto"/>
        <w:ind w:firstLine="567"/>
        <w:jc w:val="both"/>
        <w:rPr>
          <w:rFonts w:ascii="Times New Roman" w:hAnsi="Times New Roman" w:cs="Times New Roman"/>
          <w:bCs/>
          <w:sz w:val="14"/>
          <w:szCs w:val="28"/>
          <w:lang w:val="de-DE"/>
        </w:rPr>
      </w:pPr>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simplePos x="0" y="0"/>
                <wp:positionH relativeFrom="margin">
                  <wp:posOffset>1895475</wp:posOffset>
                </wp:positionH>
                <wp:positionV relativeFrom="paragraph">
                  <wp:posOffset>12065</wp:posOffset>
                </wp:positionV>
                <wp:extent cx="2038350" cy="9525"/>
                <wp:effectExtent l="0" t="0" r="1905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9525"/>
                        </a:xfrm>
                        <a:prstGeom prst="line">
                          <a:avLst/>
                        </a:prstGeom>
                        <a:noFill/>
                        <a:ln w="12700">
                          <a:solidFill>
                            <a:srgbClr val="000000"/>
                          </a:solidFill>
                          <a:round/>
                        </a:ln>
                      </wps:spPr>
                      <wps:bodyPr/>
                    </wps:wsp>
                  </a:graphicData>
                </a:graphic>
              </wp:anchor>
            </w:drawing>
          </mc:Choice>
          <mc:Fallback xmlns:wpsCustomData="http://www.wps.cn/officeDocument/2013/wpsCustomData" xmlns:w15="http://schemas.microsoft.com/office/word/2012/wordml">
            <w:pict>
              <v:line id="Line 2" o:spid="_x0000_s1026" o:spt="20" style="position:absolute;left:0pt;flip:y;margin-left:149.25pt;margin-top:0.95pt;height:0.75pt;width:160.5pt;mso-position-horizontal-relative:margin;z-index:251661312;mso-width-relative:page;mso-height-relative:page;" filled="f" stroked="t" coordsize="21600,21600" o:gfxdata="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BuVX1gAAAAcBAAAPAAAAAAAAAAEAIAAAACIA&#10;AABkcnMvZG93bnJldi54bWxQSwECFAAUAAAACACHTuJAWLw6ltIBAACtAwAADgAAAAAAAAABACAA&#10;AAAlAQAAZHJzL2Uyb0RvYy54bWxQSwUGAAAAAAYABgBZAQAAaQUAAAAA&#10;">
                <v:fill on="f" focussize="0,0"/>
                <v:stroke weight="1pt" color="#000000" joinstyle="round"/>
                <v:imagedata o:title=""/>
                <o:lock v:ext="edit" aspectratio="f"/>
              </v:line>
            </w:pict>
          </mc:Fallback>
        </mc:AlternateContent>
      </w:r>
    </w:p>
    <w:p w:rsidR="005E6739" w:rsidRDefault="005E6739">
      <w:pPr>
        <w:widowControl w:val="0"/>
        <w:spacing w:before="120" w:after="0"/>
        <w:ind w:firstLine="720"/>
        <w:jc w:val="both"/>
        <w:rPr>
          <w:rFonts w:ascii="Times New Roman" w:hAnsi="Times New Roman" w:cs="Times New Roman"/>
          <w:bCs/>
          <w:sz w:val="28"/>
          <w:szCs w:val="28"/>
          <w:lang w:val="de-DE"/>
        </w:rPr>
      </w:pPr>
    </w:p>
    <w:p w:rsidR="00E02AA4" w:rsidRDefault="00E02AA4" w:rsidP="00E02AA4">
      <w:pPr>
        <w:widowControl w:val="0"/>
        <w:spacing w:before="100" w:after="0"/>
        <w:ind w:firstLine="648"/>
        <w:jc w:val="both"/>
        <w:rPr>
          <w:rFonts w:ascii="Times New Roman" w:hAnsi="Times New Roman" w:cs="Times New Roman"/>
          <w:sz w:val="28"/>
          <w:szCs w:val="28"/>
          <w:lang w:val="en-US"/>
        </w:rPr>
      </w:pPr>
      <w:r>
        <w:rPr>
          <w:rFonts w:ascii="Times New Roman" w:hAnsi="Times New Roman" w:cs="Times New Roman"/>
          <w:bCs/>
          <w:sz w:val="28"/>
          <w:szCs w:val="28"/>
          <w:lang w:val="de-DE"/>
        </w:rPr>
        <w:t xml:space="preserve">Kinh tế - xã hội </w:t>
      </w:r>
      <w:r w:rsidR="00900B18">
        <w:rPr>
          <w:rFonts w:ascii="Times New Roman" w:hAnsi="Times New Roman" w:cs="Times New Roman"/>
          <w:bCs/>
          <w:sz w:val="28"/>
          <w:szCs w:val="28"/>
          <w:lang w:val="de-DE"/>
        </w:rPr>
        <w:t>T</w:t>
      </w:r>
      <w:r>
        <w:rPr>
          <w:rFonts w:ascii="Times New Roman" w:hAnsi="Times New Roman" w:cs="Times New Roman"/>
          <w:bCs/>
          <w:sz w:val="28"/>
          <w:szCs w:val="28"/>
          <w:lang w:val="de-DE"/>
        </w:rPr>
        <w:t>ỉnh ta 6 tháng đầu năm 202</w:t>
      </w:r>
      <w:r>
        <w:rPr>
          <w:rFonts w:ascii="Times New Roman" w:hAnsi="Times New Roman" w:cs="Times New Roman"/>
          <w:bCs/>
          <w:sz w:val="28"/>
          <w:szCs w:val="28"/>
          <w:lang w:val="en-US"/>
        </w:rPr>
        <w:t>2</w:t>
      </w:r>
      <w:r>
        <w:rPr>
          <w:rFonts w:ascii="Times New Roman" w:hAnsi="Times New Roman" w:cs="Times New Roman"/>
          <w:bCs/>
          <w:sz w:val="28"/>
          <w:szCs w:val="28"/>
          <w:lang w:val="de-DE"/>
        </w:rPr>
        <w:t xml:space="preserve"> diễn ra trong bối cảnh kinh tế thế giới </w:t>
      </w:r>
      <w:r>
        <w:rPr>
          <w:rFonts w:ascii="Times New Roman" w:hAnsi="Times New Roman" w:cs="Times New Roman"/>
          <w:sz w:val="28"/>
          <w:szCs w:val="28"/>
          <w:lang w:val="en-US"/>
        </w:rPr>
        <w:t xml:space="preserve">gặp nhiều khó khăn thách thức. </w:t>
      </w:r>
      <w:proofErr w:type="gramStart"/>
      <w:r>
        <w:rPr>
          <w:rFonts w:ascii="Times New Roman" w:hAnsi="Times New Roman" w:cs="Times New Roman"/>
          <w:sz w:val="28"/>
          <w:szCs w:val="28"/>
          <w:lang w:val="en-US"/>
        </w:rPr>
        <w:t>Dịch bệnh Covid-19 tuy đã được kiểm soát, tỷ lệ người dân được tiêm phòng cao nhưng vẫn tiềm ẩn nhiều diễn biến khó lường.</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X</w:t>
      </w:r>
      <w:r>
        <w:rPr>
          <w:rFonts w:ascii="Times New Roman" w:hAnsi="Times New Roman" w:cs="Times New Roman"/>
          <w:sz w:val="28"/>
          <w:szCs w:val="28"/>
          <w:lang w:val="de-DE"/>
        </w:rPr>
        <w:t>ung đột giữa Nga và U</w:t>
      </w:r>
      <w:r>
        <w:rPr>
          <w:rFonts w:ascii="Times New Roman" w:hAnsi="Times New Roman" w:cs="Times New Roman"/>
          <w:sz w:val="28"/>
          <w:szCs w:val="28"/>
          <w:lang w:val="en-US"/>
        </w:rPr>
        <w:t>k</w:t>
      </w:r>
      <w:r>
        <w:rPr>
          <w:rFonts w:ascii="Times New Roman" w:hAnsi="Times New Roman" w:cs="Times New Roman"/>
          <w:sz w:val="28"/>
          <w:szCs w:val="28"/>
          <w:lang w:val="de-DE"/>
        </w:rPr>
        <w:t>rain</w:t>
      </w:r>
      <w:r>
        <w:rPr>
          <w:rFonts w:ascii="Times New Roman" w:hAnsi="Times New Roman" w:cs="Times New Roman"/>
          <w:sz w:val="28"/>
          <w:szCs w:val="28"/>
          <w:lang w:val="en-US"/>
        </w:rPr>
        <w:t>e</w:t>
      </w:r>
      <w:r>
        <w:rPr>
          <w:rFonts w:ascii="Times New Roman" w:hAnsi="Times New Roman" w:cs="Times New Roman"/>
          <w:sz w:val="28"/>
          <w:szCs w:val="28"/>
          <w:lang w:val="de-DE"/>
        </w:rPr>
        <w:t xml:space="preserve"> đã tạo ra một cú sốc</w:t>
      </w:r>
      <w:r>
        <w:rPr>
          <w:rFonts w:ascii="Times New Roman" w:hAnsi="Times New Roman" w:cs="Times New Roman"/>
          <w:sz w:val="28"/>
          <w:szCs w:val="28"/>
          <w:lang w:val="en-US"/>
        </w:rPr>
        <w:t xml:space="preserve"> mới</w:t>
      </w:r>
      <w:r>
        <w:rPr>
          <w:rFonts w:ascii="Times New Roman" w:hAnsi="Times New Roman" w:cs="Times New Roman"/>
          <w:sz w:val="28"/>
          <w:szCs w:val="28"/>
          <w:lang w:val="de-DE"/>
        </w:rPr>
        <w:t xml:space="preserve"> ảnh hưởng nặng nề đến </w:t>
      </w:r>
      <w:r w:rsidR="00900B18">
        <w:rPr>
          <w:rFonts w:ascii="Times New Roman" w:hAnsi="Times New Roman" w:cs="Times New Roman"/>
          <w:sz w:val="28"/>
          <w:szCs w:val="28"/>
          <w:lang w:val="de-DE"/>
        </w:rPr>
        <w:t>kinh tế</w:t>
      </w:r>
      <w:r>
        <w:rPr>
          <w:rFonts w:ascii="Times New Roman" w:hAnsi="Times New Roman" w:cs="Times New Roman"/>
          <w:sz w:val="28"/>
          <w:szCs w:val="28"/>
          <w:lang w:val="de-DE"/>
        </w:rPr>
        <w:t xml:space="preserve"> toàn cầu.</w:t>
      </w:r>
      <w:proofErr w:type="gramEnd"/>
      <w:r>
        <w:rPr>
          <w:rFonts w:ascii="Times New Roman" w:hAnsi="Times New Roman" w:cs="Times New Roman"/>
          <w:sz w:val="28"/>
          <w:szCs w:val="28"/>
          <w:lang w:val="de-DE"/>
        </w:rPr>
        <w:t xml:space="preserve"> Giá các loại hàng hóa trên thị trường thế giới tăng cao, đặc biệt là giá </w:t>
      </w:r>
      <w:r>
        <w:rPr>
          <w:rFonts w:ascii="Times New Roman" w:hAnsi="Times New Roman" w:cs="Times New Roman"/>
          <w:sz w:val="28"/>
          <w:szCs w:val="28"/>
          <w:lang w:val="en-US"/>
        </w:rPr>
        <w:t>năng lượng</w:t>
      </w:r>
      <w:r>
        <w:rPr>
          <w:rFonts w:ascii="Times New Roman" w:hAnsi="Times New Roman" w:cs="Times New Roman"/>
          <w:sz w:val="28"/>
          <w:szCs w:val="28"/>
          <w:lang w:val="de-DE"/>
        </w:rPr>
        <w:t>, tạo áp lực lớn đến lạm phát</w:t>
      </w:r>
      <w:r>
        <w:rPr>
          <w:rFonts w:ascii="Times New Roman" w:hAnsi="Times New Roman" w:cs="Times New Roman"/>
          <w:sz w:val="28"/>
          <w:szCs w:val="28"/>
          <w:lang w:val="en-US"/>
        </w:rPr>
        <w:t xml:space="preserve">. </w:t>
      </w:r>
      <w:r>
        <w:rPr>
          <w:rFonts w:ascii="Times New Roman" w:hAnsi="Times New Roman" w:cs="Times New Roman"/>
          <w:sz w:val="28"/>
          <w:szCs w:val="28"/>
          <w:lang w:val="de-DE"/>
        </w:rPr>
        <w:t xml:space="preserve">Trong nước, với quyết tâm phục hồi và phát triển kinh tế Chính phủ đã ban hành </w:t>
      </w:r>
      <w:r>
        <w:rPr>
          <w:rFonts w:ascii="Times New Roman" w:eastAsia="Arial" w:hAnsi="Times New Roman"/>
          <w:sz w:val="28"/>
          <w:szCs w:val="28"/>
          <w:lang w:val="vi-VN"/>
        </w:rPr>
        <w:t>Nghị quyết số 01/NQ-CP ngày 01/01/2022</w:t>
      </w:r>
      <w:r>
        <w:rPr>
          <w:rFonts w:ascii="Times New Roman" w:eastAsia="Arial" w:hAnsi="Times New Roman"/>
          <w:sz w:val="28"/>
          <w:szCs w:val="28"/>
        </w:rPr>
        <w:t xml:space="preserve"> của Chính phủ</w:t>
      </w:r>
      <w:r>
        <w:rPr>
          <w:rFonts w:ascii="Times New Roman" w:eastAsia="Arial" w:hAnsi="Times New Roman"/>
          <w:sz w:val="28"/>
          <w:szCs w:val="28"/>
          <w:lang w:val="vi-VN"/>
        </w:rPr>
        <w:t xml:space="preserve"> về nhiệm vụ, giải pháp chủ yếu thực hiện Kế hoạch phát triển kinh tế - xã hội và Dự toán ngân sách nhà nước năm 2022</w:t>
      </w:r>
      <w:r>
        <w:rPr>
          <w:rFonts w:ascii="Times New Roman" w:eastAsia="Arial" w:hAnsi="Times New Roman"/>
          <w:sz w:val="28"/>
          <w:szCs w:val="28"/>
          <w:lang w:val="en-US"/>
        </w:rPr>
        <w:t xml:space="preserve">; </w:t>
      </w:r>
      <w:r>
        <w:rPr>
          <w:rFonts w:ascii="Times New Roman" w:hAnsi="Times New Roman" w:cs="Times New Roman"/>
          <w:sz w:val="28"/>
          <w:szCs w:val="28"/>
          <w:lang w:val="pl-PL"/>
        </w:rPr>
        <w:t xml:space="preserve">Nghị quyết 11/NQ-CP về Chương trình phục hồi và phát triển kinh tế - xã hội </w:t>
      </w:r>
      <w:r>
        <w:rPr>
          <w:rFonts w:ascii="Times New Roman" w:hAnsi="Times New Roman" w:cs="Times New Roman"/>
          <w:sz w:val="28"/>
          <w:szCs w:val="28"/>
          <w:lang w:val="vi-VN"/>
        </w:rPr>
        <w:t xml:space="preserve">và </w:t>
      </w:r>
      <w:r>
        <w:rPr>
          <w:rFonts w:ascii="Times New Roman" w:hAnsi="Times New Roman" w:cs="Times New Roman"/>
          <w:sz w:val="28"/>
          <w:szCs w:val="28"/>
          <w:lang w:val="de-DE"/>
        </w:rPr>
        <w:t xml:space="preserve">triển khai </w:t>
      </w:r>
      <w:r>
        <w:rPr>
          <w:rFonts w:ascii="Times New Roman" w:hAnsi="Times New Roman" w:cs="Times New Roman"/>
          <w:sz w:val="28"/>
          <w:szCs w:val="28"/>
          <w:lang w:val="vi-VN"/>
        </w:rPr>
        <w:t>N</w:t>
      </w:r>
      <w:r>
        <w:rPr>
          <w:rFonts w:ascii="Times New Roman" w:hAnsi="Times New Roman" w:cs="Times New Roman"/>
          <w:sz w:val="28"/>
          <w:szCs w:val="28"/>
          <w:lang w:val="pl-PL"/>
        </w:rPr>
        <w:t>ghị quyết số 43/2022/QH15 của Quốc hội về chính sách tài khóa, tiền tệ hỗ trợ chương trình.</w:t>
      </w:r>
    </w:p>
    <w:p w:rsidR="00E02AA4" w:rsidRDefault="00E02AA4" w:rsidP="00E02AA4">
      <w:pPr>
        <w:widowControl w:val="0"/>
        <w:spacing w:before="100" w:after="0"/>
        <w:ind w:firstLine="648"/>
        <w:jc w:val="both"/>
        <w:rPr>
          <w:rFonts w:ascii="Times New Roman" w:hAnsi="Times New Roman" w:cs="Times New Roman"/>
          <w:sz w:val="28"/>
          <w:szCs w:val="28"/>
          <w:lang w:val="it-IT"/>
        </w:rPr>
      </w:pPr>
      <w:r>
        <w:rPr>
          <w:rFonts w:ascii="Times New Roman" w:hAnsi="Times New Roman" w:cs="Times New Roman"/>
          <w:sz w:val="28"/>
          <w:szCs w:val="28"/>
          <w:lang w:val="en-US"/>
        </w:rPr>
        <w:t xml:space="preserve">Tại Đồng Tháp UBND tỉnh đã ban hành Chương trình hành động </w:t>
      </w:r>
      <w:r>
        <w:rPr>
          <w:rFonts w:ascii="Times New Roman" w:eastAsia="SimSun" w:hAnsi="Times New Roman" w:cs="Times New Roman"/>
          <w:b/>
          <w:bCs/>
          <w:color w:val="000000"/>
          <w:sz w:val="28"/>
          <w:szCs w:val="28"/>
          <w:lang w:val="en-US" w:eastAsia="zh-CN"/>
        </w:rPr>
        <w:t xml:space="preserve">thực hiện Nghị quyết số 01/NQ-CP của Chính phủ về nhiệm vụ, giải pháp chủ yếu thực hiện Kế hoạch phát triển kinh tế - xã hội và dự toán ngân sách nhà nước năm 2022, Chương trình hành động của Tỉnh ủy khóa XI năm 2022 và Nghị quyết của HĐND Tỉnh về Kế hoạch phát triển kinh tế - xã hội năm 2022 </w:t>
      </w:r>
      <w:r>
        <w:rPr>
          <w:rFonts w:ascii="Times New Roman" w:hAnsi="Times New Roman" w:cs="Times New Roman"/>
          <w:sz w:val="28"/>
          <w:szCs w:val="28"/>
          <w:lang w:val="en-US"/>
        </w:rPr>
        <w:t>(Quyết định số 40/QĐ-UBND-HC ngày 12 tháng 01 năm 2022). Trên cơ sở Kế hoạch hành động của UBND Tỉnh c</w:t>
      </w:r>
      <w:r>
        <w:rPr>
          <w:rFonts w:ascii="Times New Roman" w:hAnsi="Times New Roman" w:cs="Times New Roman"/>
          <w:sz w:val="28"/>
          <w:szCs w:val="28"/>
          <w:lang w:val="pl-PL"/>
        </w:rPr>
        <w:t xml:space="preserve">ác </w:t>
      </w:r>
      <w:r>
        <w:rPr>
          <w:rFonts w:ascii="Times New Roman" w:hAnsi="Times New Roman" w:cs="Times New Roman"/>
          <w:sz w:val="28"/>
          <w:szCs w:val="28"/>
          <w:lang w:val="en-US"/>
        </w:rPr>
        <w:t>sở</w:t>
      </w:r>
      <w:r>
        <w:rPr>
          <w:rFonts w:ascii="Times New Roman" w:hAnsi="Times New Roman" w:cs="Times New Roman"/>
          <w:sz w:val="28"/>
          <w:szCs w:val="28"/>
          <w:lang w:val="pl-PL"/>
        </w:rPr>
        <w:t xml:space="preserve">, ngành, địa phương đã tập trung xây dựng kế hoạch hành động để thực hiện đồng bộ </w:t>
      </w:r>
      <w:r>
        <w:rPr>
          <w:rFonts w:ascii="Times New Roman" w:hAnsi="Times New Roman" w:cs="Times New Roman"/>
          <w:sz w:val="28"/>
          <w:szCs w:val="28"/>
          <w:lang w:val="vi-VN"/>
        </w:rPr>
        <w:t xml:space="preserve">các </w:t>
      </w:r>
      <w:r>
        <w:rPr>
          <w:rFonts w:ascii="Times New Roman" w:hAnsi="Times New Roman" w:cs="Times New Roman"/>
          <w:sz w:val="28"/>
          <w:szCs w:val="28"/>
          <w:lang w:val="pl-PL"/>
        </w:rPr>
        <w:t>giải pháp</w:t>
      </w:r>
      <w:r>
        <w:rPr>
          <w:rFonts w:ascii="Times New Roman" w:hAnsi="Times New Roman" w:cs="Times New Roman"/>
          <w:sz w:val="28"/>
          <w:szCs w:val="28"/>
          <w:lang w:val="vi-VN"/>
        </w:rPr>
        <w:t>.</w:t>
      </w:r>
      <w:r>
        <w:rPr>
          <w:rFonts w:ascii="Times New Roman" w:hAnsi="Times New Roman" w:cs="Times New Roman"/>
          <w:sz w:val="28"/>
          <w:szCs w:val="28"/>
          <w:lang w:val="pl-PL"/>
        </w:rPr>
        <w:t xml:space="preserve"> </w:t>
      </w:r>
      <w:r>
        <w:rPr>
          <w:rFonts w:ascii="Times New Roman" w:hAnsi="Times New Roman" w:cs="Times New Roman"/>
          <w:sz w:val="28"/>
          <w:szCs w:val="28"/>
          <w:lang w:val="en-US"/>
        </w:rPr>
        <w:t>Bên cạnh đó</w:t>
      </w:r>
      <w:r>
        <w:rPr>
          <w:rFonts w:ascii="Times New Roman" w:hAnsi="Times New Roman" w:cs="Times New Roman"/>
          <w:sz w:val="28"/>
          <w:szCs w:val="28"/>
          <w:lang w:val="vi-VN"/>
        </w:rPr>
        <w:t>,</w:t>
      </w:r>
      <w:r>
        <w:rPr>
          <w:rFonts w:ascii="Times New Roman" w:hAnsi="Times New Roman" w:cs="Times New Roman"/>
          <w:sz w:val="28"/>
          <w:szCs w:val="28"/>
          <w:lang w:val="pl-PL"/>
        </w:rPr>
        <w:t xml:space="preserve"> </w:t>
      </w:r>
      <w:r>
        <w:rPr>
          <w:rFonts w:ascii="Times New Roman" w:hAnsi="Times New Roman" w:cs="Times New Roman"/>
          <w:sz w:val="28"/>
          <w:szCs w:val="28"/>
          <w:lang w:val="en-US"/>
        </w:rPr>
        <w:t xml:space="preserve">với </w:t>
      </w:r>
      <w:r>
        <w:rPr>
          <w:rFonts w:ascii="Times New Roman" w:hAnsi="Times New Roman" w:cs="Times New Roman"/>
          <w:sz w:val="28"/>
          <w:szCs w:val="28"/>
          <w:lang w:val="pl-PL"/>
        </w:rPr>
        <w:t>sự ủng hộ của nhân dân và cộng đồng doanh nghiệp</w:t>
      </w:r>
      <w:r>
        <w:rPr>
          <w:rFonts w:ascii="Times New Roman" w:hAnsi="Times New Roman" w:cs="Times New Roman"/>
          <w:sz w:val="28"/>
          <w:szCs w:val="28"/>
          <w:lang w:val="en-US"/>
        </w:rPr>
        <w:t>,</w:t>
      </w:r>
      <w:r>
        <w:rPr>
          <w:rFonts w:ascii="Times New Roman" w:hAnsi="Times New Roman" w:cs="Times New Roman"/>
          <w:sz w:val="28"/>
          <w:szCs w:val="28"/>
          <w:lang w:val="de-DE"/>
        </w:rPr>
        <w:t xml:space="preserve"> </w:t>
      </w:r>
      <w:r>
        <w:rPr>
          <w:rFonts w:ascii="Times New Roman" w:hAnsi="Times New Roman" w:cs="Times New Roman"/>
          <w:sz w:val="28"/>
          <w:szCs w:val="28"/>
          <w:lang w:val="en-US"/>
        </w:rPr>
        <w:t>k</w:t>
      </w:r>
      <w:r>
        <w:rPr>
          <w:rFonts w:ascii="Times New Roman" w:hAnsi="Times New Roman" w:cs="Times New Roman"/>
          <w:sz w:val="28"/>
          <w:szCs w:val="28"/>
          <w:lang w:val="de-DE"/>
        </w:rPr>
        <w:t xml:space="preserve">inh tế-xã hội </w:t>
      </w:r>
      <w:r>
        <w:rPr>
          <w:rFonts w:ascii="Times New Roman" w:hAnsi="Times New Roman" w:cs="Times New Roman"/>
          <w:sz w:val="28"/>
          <w:szCs w:val="28"/>
          <w:lang w:val="en-US"/>
        </w:rPr>
        <w:t>tỉnh</w:t>
      </w:r>
      <w:r>
        <w:rPr>
          <w:rFonts w:ascii="Times New Roman" w:hAnsi="Times New Roman" w:cs="Times New Roman"/>
          <w:sz w:val="28"/>
          <w:szCs w:val="28"/>
          <w:lang w:val="de-DE"/>
        </w:rPr>
        <w:t xml:space="preserve"> </w:t>
      </w:r>
      <w:r>
        <w:rPr>
          <w:rFonts w:ascii="Times New Roman" w:hAnsi="Times New Roman" w:cs="Times New Roman"/>
          <w:sz w:val="28"/>
          <w:szCs w:val="28"/>
          <w:lang w:val="en-US"/>
        </w:rPr>
        <w:t>Đồng Tháp</w:t>
      </w:r>
      <w:r>
        <w:rPr>
          <w:rFonts w:ascii="Times New Roman" w:hAnsi="Times New Roman" w:cs="Times New Roman"/>
          <w:sz w:val="28"/>
          <w:szCs w:val="28"/>
          <w:lang w:val="de-DE"/>
        </w:rPr>
        <w:t xml:space="preserve"> </w:t>
      </w:r>
      <w:r w:rsidR="0019047F">
        <w:rPr>
          <w:rFonts w:ascii="Times New Roman" w:hAnsi="Times New Roman" w:cs="Times New Roman"/>
          <w:sz w:val="28"/>
          <w:szCs w:val="28"/>
          <w:lang w:val="en-US"/>
        </w:rPr>
        <w:t>6</w:t>
      </w:r>
      <w:r>
        <w:rPr>
          <w:rFonts w:ascii="Times New Roman" w:hAnsi="Times New Roman" w:cs="Times New Roman"/>
          <w:sz w:val="28"/>
          <w:szCs w:val="28"/>
          <w:lang w:val="de-DE"/>
        </w:rPr>
        <w:t xml:space="preserve"> tháng đầu năm 2022 đã đạt được nhiều kết quả tích cực, hầu hết các ngành, lĩnh vực </w:t>
      </w:r>
      <w:r>
        <w:rPr>
          <w:rFonts w:ascii="Times New Roman" w:hAnsi="Times New Roman" w:cs="Times New Roman"/>
          <w:sz w:val="28"/>
          <w:szCs w:val="28"/>
          <w:lang w:val="en-US"/>
        </w:rPr>
        <w:t xml:space="preserve">đã </w:t>
      </w:r>
      <w:r>
        <w:rPr>
          <w:rFonts w:ascii="Times New Roman" w:hAnsi="Times New Roman" w:cs="Times New Roman"/>
          <w:sz w:val="28"/>
          <w:szCs w:val="28"/>
          <w:lang w:val="de-DE"/>
        </w:rPr>
        <w:t>có xu hướng phục hồi và tăng trưởng trở lại.</w:t>
      </w:r>
      <w:r>
        <w:rPr>
          <w:rFonts w:ascii="Times New Roman" w:hAnsi="Times New Roman" w:cs="Times New Roman"/>
          <w:sz w:val="28"/>
          <w:szCs w:val="28"/>
          <w:lang w:val="it-IT"/>
        </w:rPr>
        <w:t xml:space="preserve"> </w:t>
      </w:r>
    </w:p>
    <w:p w:rsidR="00E02AA4" w:rsidRDefault="00E02AA4" w:rsidP="00E02AA4">
      <w:pPr>
        <w:widowControl w:val="0"/>
        <w:spacing w:before="100" w:after="0"/>
        <w:ind w:firstLine="648"/>
        <w:jc w:val="both"/>
        <w:rPr>
          <w:rFonts w:ascii="Times New Roman" w:hAnsi="Times New Roman" w:cs="Times New Roman"/>
          <w:sz w:val="28"/>
          <w:szCs w:val="28"/>
          <w:shd w:val="clear" w:color="auto" w:fill="FFFFFF" w:themeFill="background1"/>
          <w:lang w:val="it-IT"/>
        </w:rPr>
      </w:pPr>
      <w:r>
        <w:rPr>
          <w:rFonts w:ascii="Times New Roman" w:hAnsi="Times New Roman" w:cs="Times New Roman"/>
          <w:sz w:val="28"/>
          <w:szCs w:val="28"/>
          <w:lang w:val="it-IT"/>
        </w:rPr>
        <w:t>Kết</w:t>
      </w:r>
      <w:r>
        <w:rPr>
          <w:rFonts w:ascii="Times New Roman" w:hAnsi="Times New Roman" w:cs="Times New Roman"/>
          <w:sz w:val="28"/>
          <w:szCs w:val="28"/>
          <w:lang w:val="pl-PL"/>
        </w:rPr>
        <w:t xml:space="preserve"> quả đạt được của </w:t>
      </w:r>
      <w:r>
        <w:rPr>
          <w:rFonts w:ascii="Times New Roman" w:hAnsi="Times New Roman" w:cs="Times New Roman"/>
          <w:sz w:val="28"/>
          <w:szCs w:val="28"/>
          <w:shd w:val="clear" w:color="auto" w:fill="FFFFFF" w:themeFill="background1"/>
          <w:lang w:val="it-IT"/>
        </w:rPr>
        <w:t xml:space="preserve">các ngành, lĩnh vực trong </w:t>
      </w:r>
      <w:r>
        <w:rPr>
          <w:rFonts w:ascii="Times New Roman" w:hAnsi="Times New Roman" w:cs="Times New Roman"/>
          <w:sz w:val="28"/>
          <w:szCs w:val="28"/>
          <w:shd w:val="clear" w:color="auto" w:fill="FFFFFF" w:themeFill="background1"/>
          <w:lang w:val="en-US"/>
        </w:rPr>
        <w:t>6 tháng đầu</w:t>
      </w:r>
      <w:r>
        <w:rPr>
          <w:rFonts w:ascii="Times New Roman" w:hAnsi="Times New Roman" w:cs="Times New Roman"/>
          <w:sz w:val="28"/>
          <w:szCs w:val="28"/>
          <w:shd w:val="clear" w:color="auto" w:fill="FFFFFF" w:themeFill="background1"/>
          <w:lang w:val="it-IT"/>
        </w:rPr>
        <w:t xml:space="preserve"> năm 2022 như sau:</w:t>
      </w:r>
    </w:p>
    <w:p w:rsidR="005E6739" w:rsidRDefault="00DD100E">
      <w:pPr>
        <w:keepNext/>
        <w:widowControl w:val="0"/>
        <w:spacing w:before="120" w:after="0"/>
        <w:ind w:firstLine="720"/>
        <w:jc w:val="both"/>
        <w:outlineLvl w:val="1"/>
        <w:rPr>
          <w:rFonts w:ascii="Times New Roman" w:hAnsi="Times New Roman" w:cs="Times New Roman"/>
          <w:b/>
          <w:bCs/>
          <w:sz w:val="28"/>
          <w:szCs w:val="28"/>
          <w:lang w:val="de-DE"/>
        </w:rPr>
      </w:pPr>
      <w:r>
        <w:rPr>
          <w:rFonts w:ascii="Times New Roman" w:hAnsi="Times New Roman" w:cs="Times New Roman"/>
          <w:b/>
          <w:bCs/>
          <w:sz w:val="28"/>
          <w:szCs w:val="28"/>
          <w:lang w:val="de-DE"/>
        </w:rPr>
        <w:t>1. Tổng sản phẩm trên địa bàn</w:t>
      </w:r>
    </w:p>
    <w:p w:rsidR="005E6739" w:rsidRDefault="00DD100E">
      <w:pPr>
        <w:keepNext/>
        <w:widowControl w:val="0"/>
        <w:spacing w:before="120" w:after="0"/>
        <w:ind w:firstLine="720"/>
        <w:jc w:val="both"/>
        <w:outlineLvl w:val="1"/>
        <w:rPr>
          <w:rFonts w:ascii="Times New Roman" w:hAnsi="Times New Roman" w:cs="Times New Roman"/>
          <w:sz w:val="28"/>
          <w:szCs w:val="28"/>
        </w:rPr>
      </w:pPr>
      <w:r>
        <w:rPr>
          <w:rFonts w:ascii="Times New Roman" w:hAnsi="Times New Roman" w:cs="Times New Roman"/>
          <w:i/>
          <w:sz w:val="28"/>
          <w:szCs w:val="28"/>
          <w:lang w:val="de-DE"/>
        </w:rPr>
        <w:t xml:space="preserve">Tốc độ tăng tổng sản phẩm trên địa bàn: </w:t>
      </w:r>
      <w:bookmarkStart w:id="0" w:name="OLE_LINK65"/>
      <w:bookmarkStart w:id="1" w:name="OLE_LINK66"/>
      <w:r>
        <w:rPr>
          <w:rFonts w:ascii="Times New Roman" w:hAnsi="Times New Roman" w:cs="Times New Roman"/>
          <w:sz w:val="28"/>
          <w:szCs w:val="28"/>
        </w:rPr>
        <w:t xml:space="preserve">Tốc </w:t>
      </w:r>
      <w:bookmarkStart w:id="2" w:name="_GoBack"/>
      <w:bookmarkEnd w:id="2"/>
      <w:r>
        <w:rPr>
          <w:rFonts w:ascii="Times New Roman" w:hAnsi="Times New Roman" w:cs="Times New Roman"/>
          <w:sz w:val="28"/>
          <w:szCs w:val="28"/>
        </w:rPr>
        <w:t xml:space="preserve">độ tăng trưởng GRDP 6 </w:t>
      </w:r>
      <w:r>
        <w:rPr>
          <w:rFonts w:ascii="Times New Roman" w:hAnsi="Times New Roman" w:cs="Times New Roman"/>
          <w:sz w:val="28"/>
          <w:szCs w:val="28"/>
        </w:rPr>
        <w:lastRenderedPageBreak/>
        <w:t>tháng đầu năm 202</w:t>
      </w:r>
      <w:r w:rsidR="004455E2">
        <w:rPr>
          <w:rFonts w:ascii="Times New Roman" w:hAnsi="Times New Roman" w:cs="Times New Roman"/>
          <w:sz w:val="28"/>
          <w:szCs w:val="28"/>
        </w:rPr>
        <w:t>2</w:t>
      </w:r>
      <w:r>
        <w:rPr>
          <w:rFonts w:ascii="Times New Roman" w:hAnsi="Times New Roman" w:cs="Times New Roman"/>
          <w:sz w:val="28"/>
          <w:szCs w:val="28"/>
        </w:rPr>
        <w:t xml:space="preserve"> ước đạt </w:t>
      </w:r>
      <w:r w:rsidR="004455E2">
        <w:rPr>
          <w:rFonts w:ascii="Times New Roman" w:hAnsi="Times New Roman" w:cs="Times New Roman"/>
          <w:sz w:val="28"/>
          <w:szCs w:val="28"/>
        </w:rPr>
        <w:t>3</w:t>
      </w:r>
      <w:r>
        <w:rPr>
          <w:rFonts w:ascii="Times New Roman" w:hAnsi="Times New Roman" w:cs="Times New Roman"/>
          <w:sz w:val="28"/>
          <w:szCs w:val="28"/>
        </w:rPr>
        <w:t>,</w:t>
      </w:r>
      <w:r w:rsidR="004455E2">
        <w:rPr>
          <w:rFonts w:ascii="Times New Roman" w:hAnsi="Times New Roman" w:cs="Times New Roman"/>
          <w:sz w:val="28"/>
          <w:szCs w:val="28"/>
        </w:rPr>
        <w:t>83</w:t>
      </w:r>
      <w:r>
        <w:rPr>
          <w:rFonts w:ascii="Times New Roman" w:hAnsi="Times New Roman" w:cs="Times New Roman"/>
          <w:sz w:val="28"/>
          <w:szCs w:val="28"/>
        </w:rPr>
        <w:t xml:space="preserve">% </w:t>
      </w:r>
      <w:r w:rsidR="004455E2">
        <w:rPr>
          <w:rFonts w:ascii="Times New Roman" w:hAnsi="Times New Roman" w:cs="Times New Roman"/>
          <w:sz w:val="28"/>
          <w:szCs w:val="28"/>
        </w:rPr>
        <w:t>thấp</w:t>
      </w:r>
      <w:r>
        <w:rPr>
          <w:rFonts w:ascii="Times New Roman" w:hAnsi="Times New Roman" w:cs="Times New Roman"/>
          <w:sz w:val="28"/>
          <w:szCs w:val="28"/>
        </w:rPr>
        <w:t xml:space="preserve"> hơn tăng trưởng chung của 6 tháng đầu năm 20</w:t>
      </w:r>
      <w:r>
        <w:rPr>
          <w:rFonts w:ascii="Times New Roman" w:hAnsi="Times New Roman" w:cs="Times New Roman"/>
          <w:sz w:val="28"/>
          <w:szCs w:val="28"/>
          <w:lang w:val="en-US"/>
        </w:rPr>
        <w:t>2</w:t>
      </w:r>
      <w:r w:rsidR="004455E2">
        <w:rPr>
          <w:rFonts w:ascii="Times New Roman" w:hAnsi="Times New Roman" w:cs="Times New Roman"/>
          <w:sz w:val="28"/>
          <w:szCs w:val="28"/>
          <w:lang w:val="en-US"/>
        </w:rPr>
        <w:t>1</w:t>
      </w:r>
      <w:r>
        <w:rPr>
          <w:rFonts w:ascii="Times New Roman" w:hAnsi="Times New Roman" w:cs="Times New Roman"/>
          <w:sz w:val="28"/>
          <w:szCs w:val="28"/>
        </w:rPr>
        <w:t xml:space="preserve"> (năm 20</w:t>
      </w:r>
      <w:r>
        <w:rPr>
          <w:rFonts w:ascii="Times New Roman" w:hAnsi="Times New Roman" w:cs="Times New Roman"/>
          <w:sz w:val="28"/>
          <w:szCs w:val="28"/>
          <w:lang w:val="en-US"/>
        </w:rPr>
        <w:t>2</w:t>
      </w:r>
      <w:r w:rsidR="004455E2">
        <w:rPr>
          <w:rFonts w:ascii="Times New Roman" w:hAnsi="Times New Roman" w:cs="Times New Roman"/>
          <w:sz w:val="28"/>
          <w:szCs w:val="28"/>
          <w:lang w:val="en-US"/>
        </w:rPr>
        <w:t>1</w:t>
      </w:r>
      <w:r>
        <w:rPr>
          <w:rFonts w:ascii="Times New Roman" w:hAnsi="Times New Roman" w:cs="Times New Roman"/>
          <w:sz w:val="28"/>
          <w:szCs w:val="28"/>
        </w:rPr>
        <w:t xml:space="preserve"> </w:t>
      </w:r>
      <w:r w:rsidR="008067B7">
        <w:rPr>
          <w:rFonts w:ascii="Times New Roman" w:hAnsi="Times New Roman" w:cs="Times New Roman"/>
          <w:sz w:val="28"/>
          <w:szCs w:val="28"/>
        </w:rPr>
        <w:t>tăng</w:t>
      </w:r>
      <w:r>
        <w:rPr>
          <w:rFonts w:ascii="Times New Roman" w:hAnsi="Times New Roman" w:cs="Times New Roman"/>
          <w:sz w:val="28"/>
          <w:szCs w:val="28"/>
        </w:rPr>
        <w:t xml:space="preserve"> </w:t>
      </w:r>
      <w:r w:rsidR="004455E2">
        <w:rPr>
          <w:rFonts w:ascii="Times New Roman" w:hAnsi="Times New Roman" w:cs="Times New Roman"/>
          <w:sz w:val="28"/>
          <w:szCs w:val="28"/>
        </w:rPr>
        <w:t>4</w:t>
      </w:r>
      <w:r>
        <w:rPr>
          <w:rFonts w:ascii="Times New Roman" w:hAnsi="Times New Roman" w:cs="Times New Roman"/>
          <w:sz w:val="28"/>
          <w:szCs w:val="28"/>
        </w:rPr>
        <w:t>,</w:t>
      </w:r>
      <w:r w:rsidR="004455E2">
        <w:rPr>
          <w:rFonts w:ascii="Times New Roman" w:hAnsi="Times New Roman" w:cs="Times New Roman"/>
          <w:sz w:val="28"/>
          <w:szCs w:val="28"/>
        </w:rPr>
        <w:t>44</w:t>
      </w:r>
      <w:r>
        <w:rPr>
          <w:rFonts w:ascii="Times New Roman" w:hAnsi="Times New Roman" w:cs="Times New Roman"/>
          <w:sz w:val="28"/>
          <w:szCs w:val="28"/>
        </w:rPr>
        <w:t xml:space="preserve">%); Tốc độ tăng trưởng theo từng khu vực như sau: khu vực Nông - Lâm - Thủy sản </w:t>
      </w:r>
      <w:r w:rsidR="00D175F2">
        <w:rPr>
          <w:rFonts w:ascii="Times New Roman" w:hAnsi="Times New Roman" w:cs="Times New Roman"/>
          <w:sz w:val="28"/>
          <w:szCs w:val="28"/>
        </w:rPr>
        <w:t>giảm</w:t>
      </w:r>
      <w:r>
        <w:rPr>
          <w:rFonts w:ascii="Times New Roman" w:hAnsi="Times New Roman" w:cs="Times New Roman"/>
          <w:sz w:val="28"/>
          <w:szCs w:val="28"/>
        </w:rPr>
        <w:t xml:space="preserve"> </w:t>
      </w:r>
      <w:r w:rsidR="00D175F2">
        <w:rPr>
          <w:rFonts w:ascii="Times New Roman" w:hAnsi="Times New Roman" w:cs="Times New Roman"/>
          <w:sz w:val="28"/>
          <w:szCs w:val="28"/>
        </w:rPr>
        <w:t>0</w:t>
      </w:r>
      <w:r>
        <w:rPr>
          <w:rFonts w:ascii="Times New Roman" w:hAnsi="Times New Roman" w:cs="Times New Roman"/>
          <w:sz w:val="28"/>
          <w:szCs w:val="28"/>
        </w:rPr>
        <w:t>,</w:t>
      </w:r>
      <w:r w:rsidR="00D175F2">
        <w:rPr>
          <w:rFonts w:ascii="Times New Roman" w:hAnsi="Times New Roman" w:cs="Times New Roman"/>
          <w:sz w:val="28"/>
          <w:szCs w:val="28"/>
        </w:rPr>
        <w:t>45</w:t>
      </w:r>
      <w:r>
        <w:rPr>
          <w:rFonts w:ascii="Times New Roman" w:hAnsi="Times New Roman" w:cs="Times New Roman"/>
          <w:sz w:val="28"/>
          <w:szCs w:val="28"/>
        </w:rPr>
        <w:t>% (năm 20</w:t>
      </w:r>
      <w:r>
        <w:rPr>
          <w:rFonts w:ascii="Times New Roman" w:hAnsi="Times New Roman" w:cs="Times New Roman"/>
          <w:sz w:val="28"/>
          <w:szCs w:val="28"/>
          <w:lang w:val="en-US"/>
        </w:rPr>
        <w:t>2</w:t>
      </w:r>
      <w:r w:rsidR="00D175F2">
        <w:rPr>
          <w:rFonts w:ascii="Times New Roman" w:hAnsi="Times New Roman" w:cs="Times New Roman"/>
          <w:sz w:val="28"/>
          <w:szCs w:val="28"/>
          <w:lang w:val="en-US"/>
        </w:rPr>
        <w:t>1</w:t>
      </w:r>
      <w:r>
        <w:rPr>
          <w:rFonts w:ascii="Times New Roman" w:hAnsi="Times New Roman" w:cs="Times New Roman"/>
          <w:sz w:val="28"/>
          <w:szCs w:val="28"/>
        </w:rPr>
        <w:t xml:space="preserve"> </w:t>
      </w:r>
      <w:r w:rsidR="008067B7">
        <w:rPr>
          <w:rFonts w:ascii="Times New Roman" w:hAnsi="Times New Roman" w:cs="Times New Roman"/>
          <w:sz w:val="28"/>
          <w:szCs w:val="28"/>
        </w:rPr>
        <w:t>tăng</w:t>
      </w:r>
      <w:r>
        <w:rPr>
          <w:rFonts w:ascii="Times New Roman" w:hAnsi="Times New Roman" w:cs="Times New Roman"/>
          <w:sz w:val="28"/>
          <w:szCs w:val="28"/>
        </w:rPr>
        <w:t xml:space="preserve"> </w:t>
      </w:r>
      <w:r w:rsidR="00D175F2">
        <w:rPr>
          <w:rFonts w:ascii="Times New Roman" w:hAnsi="Times New Roman" w:cs="Times New Roman"/>
          <w:sz w:val="28"/>
          <w:szCs w:val="28"/>
        </w:rPr>
        <w:t>2</w:t>
      </w:r>
      <w:r>
        <w:rPr>
          <w:rFonts w:ascii="Times New Roman" w:hAnsi="Times New Roman" w:cs="Times New Roman"/>
          <w:sz w:val="28"/>
          <w:szCs w:val="28"/>
        </w:rPr>
        <w:t>,</w:t>
      </w:r>
      <w:r w:rsidR="00D175F2">
        <w:rPr>
          <w:rFonts w:ascii="Times New Roman" w:hAnsi="Times New Roman" w:cs="Times New Roman"/>
          <w:sz w:val="28"/>
          <w:szCs w:val="28"/>
        </w:rPr>
        <w:t>73</w:t>
      </w:r>
      <w:r>
        <w:rPr>
          <w:rFonts w:ascii="Times New Roman" w:hAnsi="Times New Roman" w:cs="Times New Roman"/>
          <w:sz w:val="28"/>
          <w:szCs w:val="28"/>
        </w:rPr>
        <w:t xml:space="preserve">%) </w:t>
      </w:r>
      <w:r w:rsidR="00D175F2">
        <w:rPr>
          <w:rFonts w:ascii="Times New Roman" w:hAnsi="Times New Roman" w:cs="Times New Roman"/>
          <w:sz w:val="28"/>
          <w:szCs w:val="28"/>
        </w:rPr>
        <w:t xml:space="preserve">làm giảm vào tăng trưởng chung 0,16% điểm phần trăm; </w:t>
      </w:r>
      <w:r>
        <w:rPr>
          <w:rFonts w:ascii="Times New Roman" w:hAnsi="Times New Roman" w:cs="Times New Roman"/>
          <w:sz w:val="28"/>
          <w:szCs w:val="28"/>
        </w:rPr>
        <w:t xml:space="preserve">khu vực Công nghiệp - Xây dựng tăng </w:t>
      </w:r>
      <w:r w:rsidR="009D0296">
        <w:rPr>
          <w:rFonts w:ascii="Times New Roman" w:hAnsi="Times New Roman" w:cs="Times New Roman"/>
          <w:sz w:val="28"/>
          <w:szCs w:val="28"/>
        </w:rPr>
        <w:t>7</w:t>
      </w:r>
      <w:r>
        <w:rPr>
          <w:rFonts w:ascii="Times New Roman" w:hAnsi="Times New Roman" w:cs="Times New Roman"/>
          <w:sz w:val="28"/>
          <w:szCs w:val="28"/>
        </w:rPr>
        <w:t>,</w:t>
      </w:r>
      <w:r w:rsidR="009D0296">
        <w:rPr>
          <w:rFonts w:ascii="Times New Roman" w:hAnsi="Times New Roman" w:cs="Times New Roman"/>
          <w:sz w:val="28"/>
          <w:szCs w:val="28"/>
        </w:rPr>
        <w:t>09</w:t>
      </w:r>
      <w:r>
        <w:rPr>
          <w:rFonts w:ascii="Times New Roman" w:hAnsi="Times New Roman" w:cs="Times New Roman"/>
          <w:sz w:val="28"/>
          <w:szCs w:val="28"/>
        </w:rPr>
        <w:t>% (năm 20</w:t>
      </w:r>
      <w:r>
        <w:rPr>
          <w:rFonts w:ascii="Times New Roman" w:hAnsi="Times New Roman" w:cs="Times New Roman"/>
          <w:sz w:val="28"/>
          <w:szCs w:val="28"/>
          <w:lang w:val="en-US"/>
        </w:rPr>
        <w:t>2</w:t>
      </w:r>
      <w:r w:rsidR="009D0296">
        <w:rPr>
          <w:rFonts w:ascii="Times New Roman" w:hAnsi="Times New Roman" w:cs="Times New Roman"/>
          <w:sz w:val="28"/>
          <w:szCs w:val="28"/>
          <w:lang w:val="en-US"/>
        </w:rPr>
        <w:t>1</w:t>
      </w:r>
      <w:r>
        <w:rPr>
          <w:rFonts w:ascii="Times New Roman" w:hAnsi="Times New Roman" w:cs="Times New Roman"/>
          <w:sz w:val="28"/>
          <w:szCs w:val="28"/>
        </w:rPr>
        <w:t xml:space="preserve"> </w:t>
      </w:r>
      <w:r w:rsidR="008067B7">
        <w:rPr>
          <w:rFonts w:ascii="Times New Roman" w:hAnsi="Times New Roman" w:cs="Times New Roman"/>
          <w:sz w:val="28"/>
          <w:szCs w:val="28"/>
        </w:rPr>
        <w:t>tăng</w:t>
      </w:r>
      <w:r>
        <w:rPr>
          <w:rFonts w:ascii="Times New Roman" w:hAnsi="Times New Roman" w:cs="Times New Roman"/>
          <w:sz w:val="28"/>
          <w:szCs w:val="28"/>
        </w:rPr>
        <w:t xml:space="preserve"> </w:t>
      </w:r>
      <w:r w:rsidR="009D0296">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lang w:val="en-US"/>
        </w:rPr>
        <w:t>6</w:t>
      </w:r>
      <w:r w:rsidR="009D0296">
        <w:rPr>
          <w:rFonts w:ascii="Times New Roman" w:hAnsi="Times New Roman" w:cs="Times New Roman"/>
          <w:sz w:val="28"/>
          <w:szCs w:val="28"/>
          <w:lang w:val="en-US"/>
        </w:rPr>
        <w:t>9</w:t>
      </w:r>
      <w:r>
        <w:rPr>
          <w:rFonts w:ascii="Times New Roman" w:hAnsi="Times New Roman" w:cs="Times New Roman"/>
          <w:sz w:val="28"/>
          <w:szCs w:val="28"/>
        </w:rPr>
        <w:t xml:space="preserve">%) đóng góp vào tăng trưởng chung </w:t>
      </w:r>
      <w:r>
        <w:rPr>
          <w:rFonts w:ascii="Times New Roman" w:hAnsi="Times New Roman" w:cs="Times New Roman"/>
          <w:sz w:val="28"/>
          <w:szCs w:val="28"/>
          <w:lang w:val="en-US"/>
        </w:rPr>
        <w:t>1</w:t>
      </w:r>
      <w:r>
        <w:rPr>
          <w:rFonts w:ascii="Times New Roman" w:hAnsi="Times New Roman" w:cs="Times New Roman"/>
          <w:sz w:val="28"/>
          <w:szCs w:val="28"/>
        </w:rPr>
        <w:t>,</w:t>
      </w:r>
      <w:r w:rsidR="00C17C34">
        <w:rPr>
          <w:rFonts w:ascii="Times New Roman" w:hAnsi="Times New Roman" w:cs="Times New Roman"/>
          <w:sz w:val="28"/>
          <w:szCs w:val="28"/>
        </w:rPr>
        <w:t>76</w:t>
      </w:r>
      <w:r w:rsidR="008067B7">
        <w:rPr>
          <w:rFonts w:ascii="Times New Roman" w:hAnsi="Times New Roman" w:cs="Times New Roman"/>
          <w:sz w:val="28"/>
          <w:szCs w:val="28"/>
        </w:rPr>
        <w:t>%</w:t>
      </w:r>
      <w:r>
        <w:rPr>
          <w:rFonts w:ascii="Times New Roman" w:hAnsi="Times New Roman" w:cs="Times New Roman"/>
          <w:sz w:val="28"/>
          <w:szCs w:val="28"/>
        </w:rPr>
        <w:t xml:space="preserve">, trong đó công nghiệp tăng </w:t>
      </w:r>
      <w:r w:rsidR="00C17C34">
        <w:rPr>
          <w:rFonts w:ascii="Times New Roman" w:hAnsi="Times New Roman" w:cs="Times New Roman"/>
          <w:sz w:val="28"/>
          <w:szCs w:val="28"/>
        </w:rPr>
        <w:t>7</w:t>
      </w:r>
      <w:r>
        <w:rPr>
          <w:rFonts w:ascii="Times New Roman" w:hAnsi="Times New Roman" w:cs="Times New Roman"/>
          <w:sz w:val="28"/>
          <w:szCs w:val="28"/>
        </w:rPr>
        <w:t>,</w:t>
      </w:r>
      <w:r w:rsidR="00C17C34">
        <w:rPr>
          <w:rFonts w:ascii="Times New Roman" w:hAnsi="Times New Roman" w:cs="Times New Roman"/>
          <w:sz w:val="28"/>
          <w:szCs w:val="28"/>
        </w:rPr>
        <w:t>32</w:t>
      </w:r>
      <w:r>
        <w:rPr>
          <w:rFonts w:ascii="Times New Roman" w:hAnsi="Times New Roman" w:cs="Times New Roman"/>
          <w:sz w:val="28"/>
          <w:szCs w:val="28"/>
        </w:rPr>
        <w:t>% (năm 20</w:t>
      </w:r>
      <w:r>
        <w:rPr>
          <w:rFonts w:ascii="Times New Roman" w:hAnsi="Times New Roman" w:cs="Times New Roman"/>
          <w:sz w:val="28"/>
          <w:szCs w:val="28"/>
          <w:lang w:val="en-US"/>
        </w:rPr>
        <w:t>2</w:t>
      </w:r>
      <w:r w:rsidR="00C17C34">
        <w:rPr>
          <w:rFonts w:ascii="Times New Roman" w:hAnsi="Times New Roman" w:cs="Times New Roman"/>
          <w:sz w:val="28"/>
          <w:szCs w:val="28"/>
          <w:lang w:val="en-US"/>
        </w:rPr>
        <w:t>1</w:t>
      </w:r>
      <w:r>
        <w:rPr>
          <w:rFonts w:ascii="Times New Roman" w:hAnsi="Times New Roman" w:cs="Times New Roman"/>
          <w:sz w:val="28"/>
          <w:szCs w:val="28"/>
        </w:rPr>
        <w:t xml:space="preserve"> </w:t>
      </w:r>
      <w:r w:rsidR="008067B7">
        <w:rPr>
          <w:rFonts w:ascii="Times New Roman" w:hAnsi="Times New Roman" w:cs="Times New Roman"/>
          <w:sz w:val="28"/>
          <w:szCs w:val="28"/>
        </w:rPr>
        <w:t>tăng</w:t>
      </w:r>
      <w:r>
        <w:rPr>
          <w:rFonts w:ascii="Times New Roman" w:hAnsi="Times New Roman" w:cs="Times New Roman"/>
          <w:sz w:val="28"/>
          <w:szCs w:val="28"/>
        </w:rPr>
        <w:t xml:space="preserve"> </w:t>
      </w:r>
      <w:r w:rsidR="00C17C34">
        <w:rPr>
          <w:rFonts w:ascii="Times New Roman" w:hAnsi="Times New Roman" w:cs="Times New Roman"/>
          <w:sz w:val="28"/>
          <w:szCs w:val="28"/>
        </w:rPr>
        <w:t>4</w:t>
      </w:r>
      <w:r>
        <w:rPr>
          <w:rFonts w:ascii="Times New Roman" w:hAnsi="Times New Roman" w:cs="Times New Roman"/>
          <w:sz w:val="28"/>
          <w:szCs w:val="28"/>
        </w:rPr>
        <w:t>,</w:t>
      </w:r>
      <w:r w:rsidR="00C17C34">
        <w:rPr>
          <w:rFonts w:ascii="Times New Roman" w:hAnsi="Times New Roman" w:cs="Times New Roman"/>
          <w:sz w:val="28"/>
          <w:szCs w:val="28"/>
        </w:rPr>
        <w:t>63</w:t>
      </w:r>
      <w:r>
        <w:rPr>
          <w:rFonts w:ascii="Times New Roman" w:hAnsi="Times New Roman" w:cs="Times New Roman"/>
          <w:sz w:val="28"/>
          <w:szCs w:val="28"/>
        </w:rPr>
        <w:t xml:space="preserve">%); khu vực Dịch vụ tăng </w:t>
      </w:r>
      <w:r w:rsidR="00C17C34">
        <w:rPr>
          <w:rFonts w:ascii="Times New Roman" w:hAnsi="Times New Roman" w:cs="Times New Roman"/>
          <w:sz w:val="28"/>
          <w:szCs w:val="28"/>
        </w:rPr>
        <w:t>5</w:t>
      </w:r>
      <w:r>
        <w:rPr>
          <w:rFonts w:ascii="Times New Roman" w:hAnsi="Times New Roman" w:cs="Times New Roman"/>
          <w:sz w:val="28"/>
          <w:szCs w:val="28"/>
        </w:rPr>
        <w:t>,</w:t>
      </w:r>
      <w:r w:rsidR="00C17C34">
        <w:rPr>
          <w:rFonts w:ascii="Times New Roman" w:hAnsi="Times New Roman" w:cs="Times New Roman"/>
          <w:sz w:val="28"/>
          <w:szCs w:val="28"/>
        </w:rPr>
        <w:t>47</w:t>
      </w:r>
      <w:r>
        <w:rPr>
          <w:rFonts w:ascii="Times New Roman" w:hAnsi="Times New Roman" w:cs="Times New Roman"/>
          <w:sz w:val="28"/>
          <w:szCs w:val="28"/>
        </w:rPr>
        <w:t>% (năm 20</w:t>
      </w:r>
      <w:r>
        <w:rPr>
          <w:rFonts w:ascii="Times New Roman" w:hAnsi="Times New Roman" w:cs="Times New Roman"/>
          <w:sz w:val="28"/>
          <w:szCs w:val="28"/>
          <w:lang w:val="en-US"/>
        </w:rPr>
        <w:t>2</w:t>
      </w:r>
      <w:r w:rsidR="00C17C34">
        <w:rPr>
          <w:rFonts w:ascii="Times New Roman" w:hAnsi="Times New Roman" w:cs="Times New Roman"/>
          <w:sz w:val="28"/>
          <w:szCs w:val="28"/>
          <w:lang w:val="en-US"/>
        </w:rPr>
        <w:t>1</w:t>
      </w:r>
      <w:r>
        <w:rPr>
          <w:rFonts w:ascii="Times New Roman" w:hAnsi="Times New Roman" w:cs="Times New Roman"/>
          <w:sz w:val="28"/>
          <w:szCs w:val="28"/>
        </w:rPr>
        <w:t xml:space="preserve"> </w:t>
      </w:r>
      <w:r w:rsidR="008067B7">
        <w:rPr>
          <w:rFonts w:ascii="Times New Roman" w:hAnsi="Times New Roman" w:cs="Times New Roman"/>
          <w:sz w:val="28"/>
          <w:szCs w:val="28"/>
        </w:rPr>
        <w:t>tăng</w:t>
      </w:r>
      <w:r>
        <w:rPr>
          <w:rFonts w:ascii="Times New Roman" w:hAnsi="Times New Roman" w:cs="Times New Roman"/>
          <w:sz w:val="28"/>
          <w:szCs w:val="28"/>
          <w:lang w:val="en-US"/>
        </w:rPr>
        <w:t xml:space="preserve"> </w:t>
      </w:r>
      <w:r w:rsidR="00C17C34">
        <w:rPr>
          <w:rFonts w:ascii="Times New Roman" w:hAnsi="Times New Roman" w:cs="Times New Roman"/>
          <w:sz w:val="28"/>
          <w:szCs w:val="28"/>
          <w:lang w:val="en-US"/>
        </w:rPr>
        <w:t>6</w:t>
      </w:r>
      <w:r>
        <w:rPr>
          <w:rFonts w:ascii="Times New Roman" w:hAnsi="Times New Roman" w:cs="Times New Roman"/>
          <w:sz w:val="28"/>
          <w:szCs w:val="28"/>
        </w:rPr>
        <w:t>,</w:t>
      </w:r>
      <w:r w:rsidR="00C17C34">
        <w:rPr>
          <w:rFonts w:ascii="Times New Roman" w:hAnsi="Times New Roman" w:cs="Times New Roman"/>
          <w:sz w:val="28"/>
          <w:szCs w:val="28"/>
        </w:rPr>
        <w:t>06</w:t>
      </w:r>
      <w:r>
        <w:rPr>
          <w:rFonts w:ascii="Times New Roman" w:hAnsi="Times New Roman" w:cs="Times New Roman"/>
          <w:sz w:val="28"/>
          <w:szCs w:val="28"/>
        </w:rPr>
        <w:t xml:space="preserve">%) đóng góp vào tăng trưởng chung </w:t>
      </w:r>
      <w:r w:rsidR="00785222">
        <w:rPr>
          <w:rFonts w:ascii="Times New Roman" w:hAnsi="Times New Roman" w:cs="Times New Roman"/>
          <w:sz w:val="28"/>
          <w:szCs w:val="28"/>
        </w:rPr>
        <w:t>1</w:t>
      </w:r>
      <w:r>
        <w:rPr>
          <w:rFonts w:ascii="Times New Roman" w:hAnsi="Times New Roman" w:cs="Times New Roman"/>
          <w:sz w:val="28"/>
          <w:szCs w:val="28"/>
        </w:rPr>
        <w:t>,</w:t>
      </w:r>
      <w:r w:rsidR="00785222">
        <w:rPr>
          <w:rFonts w:ascii="Times New Roman" w:hAnsi="Times New Roman" w:cs="Times New Roman"/>
          <w:sz w:val="28"/>
          <w:szCs w:val="28"/>
        </w:rPr>
        <w:t>88</w:t>
      </w:r>
      <w:r w:rsidR="008067B7">
        <w:rPr>
          <w:rFonts w:ascii="Times New Roman" w:hAnsi="Times New Roman" w:cs="Times New Roman"/>
          <w:sz w:val="28"/>
          <w:szCs w:val="28"/>
        </w:rPr>
        <w:t>%</w:t>
      </w:r>
      <w:r>
        <w:rPr>
          <w:rFonts w:ascii="Times New Roman" w:hAnsi="Times New Roman" w:cs="Times New Roman"/>
          <w:sz w:val="28"/>
          <w:szCs w:val="28"/>
        </w:rPr>
        <w:t xml:space="preserve">; Thuế sản phẩm trừ trợ cấp sản phẩm tăng </w:t>
      </w:r>
      <w:r w:rsidR="00785222">
        <w:rPr>
          <w:rFonts w:ascii="Times New Roman" w:hAnsi="Times New Roman" w:cs="Times New Roman"/>
          <w:sz w:val="28"/>
          <w:szCs w:val="28"/>
        </w:rPr>
        <w:t>5</w:t>
      </w:r>
      <w:r>
        <w:rPr>
          <w:rFonts w:ascii="Times New Roman" w:hAnsi="Times New Roman" w:cs="Times New Roman"/>
          <w:sz w:val="28"/>
          <w:szCs w:val="28"/>
        </w:rPr>
        <w:t>,</w:t>
      </w:r>
      <w:r w:rsidR="00785222">
        <w:rPr>
          <w:rFonts w:ascii="Times New Roman" w:hAnsi="Times New Roman" w:cs="Times New Roman"/>
          <w:sz w:val="28"/>
          <w:szCs w:val="28"/>
        </w:rPr>
        <w:t>31</w:t>
      </w:r>
      <w:r>
        <w:rPr>
          <w:rFonts w:ascii="Times New Roman" w:hAnsi="Times New Roman" w:cs="Times New Roman"/>
          <w:sz w:val="28"/>
          <w:szCs w:val="28"/>
        </w:rPr>
        <w:t>% (năm 20</w:t>
      </w:r>
      <w:r>
        <w:rPr>
          <w:rFonts w:ascii="Times New Roman" w:hAnsi="Times New Roman" w:cs="Times New Roman"/>
          <w:sz w:val="28"/>
          <w:szCs w:val="28"/>
          <w:lang w:val="en-US"/>
        </w:rPr>
        <w:t>2</w:t>
      </w:r>
      <w:r w:rsidR="00785222">
        <w:rPr>
          <w:rFonts w:ascii="Times New Roman" w:hAnsi="Times New Roman" w:cs="Times New Roman"/>
          <w:sz w:val="28"/>
          <w:szCs w:val="28"/>
          <w:lang w:val="en-US"/>
        </w:rPr>
        <w:t>1</w:t>
      </w:r>
      <w:r w:rsidR="008067B7">
        <w:rPr>
          <w:rFonts w:ascii="Times New Roman" w:hAnsi="Times New Roman" w:cs="Times New Roman"/>
          <w:sz w:val="28"/>
          <w:szCs w:val="28"/>
        </w:rPr>
        <w:t xml:space="preserve"> tăng</w:t>
      </w:r>
      <w:r>
        <w:rPr>
          <w:rFonts w:ascii="Times New Roman" w:hAnsi="Times New Roman" w:cs="Times New Roman"/>
          <w:sz w:val="28"/>
          <w:szCs w:val="28"/>
        </w:rPr>
        <w:t xml:space="preserve"> </w:t>
      </w:r>
      <w:r w:rsidR="00785222">
        <w:rPr>
          <w:rFonts w:ascii="Times New Roman" w:hAnsi="Times New Roman" w:cs="Times New Roman"/>
          <w:sz w:val="28"/>
          <w:szCs w:val="28"/>
        </w:rPr>
        <w:t>3</w:t>
      </w:r>
      <w:r>
        <w:rPr>
          <w:rFonts w:ascii="Times New Roman" w:hAnsi="Times New Roman" w:cs="Times New Roman"/>
          <w:sz w:val="28"/>
          <w:szCs w:val="28"/>
        </w:rPr>
        <w:t>,</w:t>
      </w:r>
      <w:r w:rsidR="00785222">
        <w:rPr>
          <w:rFonts w:ascii="Times New Roman" w:hAnsi="Times New Roman" w:cs="Times New Roman"/>
          <w:sz w:val="28"/>
          <w:szCs w:val="28"/>
        </w:rPr>
        <w:t>98</w:t>
      </w:r>
      <w:r>
        <w:rPr>
          <w:rFonts w:ascii="Times New Roman" w:hAnsi="Times New Roman" w:cs="Times New Roman"/>
          <w:sz w:val="28"/>
          <w:szCs w:val="28"/>
        </w:rPr>
        <w:t>%) đóng góp vào tăng trưởng chung 0,</w:t>
      </w:r>
      <w:r w:rsidR="00785222">
        <w:rPr>
          <w:rFonts w:ascii="Times New Roman" w:hAnsi="Times New Roman" w:cs="Times New Roman"/>
          <w:sz w:val="28"/>
          <w:szCs w:val="28"/>
        </w:rPr>
        <w:t>35</w:t>
      </w:r>
      <w:r w:rsidR="008067B7">
        <w:rPr>
          <w:rFonts w:ascii="Times New Roman" w:hAnsi="Times New Roman" w:cs="Times New Roman"/>
          <w:sz w:val="28"/>
          <w:szCs w:val="28"/>
        </w:rPr>
        <w:t>%</w:t>
      </w:r>
      <w:r>
        <w:rPr>
          <w:rFonts w:ascii="Times New Roman" w:hAnsi="Times New Roman" w:cs="Times New Roman"/>
          <w:sz w:val="28"/>
          <w:szCs w:val="28"/>
        </w:rPr>
        <w:t>.</w:t>
      </w:r>
    </w:p>
    <w:p w:rsidR="005E6739" w:rsidRDefault="00DD100E">
      <w:pPr>
        <w:keepNext/>
        <w:widowControl w:val="0"/>
        <w:spacing w:before="120" w:after="0"/>
        <w:ind w:firstLine="720"/>
        <w:jc w:val="both"/>
        <w:outlineLvl w:val="1"/>
        <w:rPr>
          <w:rFonts w:ascii="Times New Roman" w:hAnsi="Times New Roman" w:cs="Times New Roman"/>
          <w:sz w:val="28"/>
          <w:szCs w:val="28"/>
        </w:rPr>
      </w:pPr>
      <w:r>
        <w:rPr>
          <w:rFonts w:ascii="Times New Roman" w:hAnsi="Times New Roman" w:cs="Times New Roman"/>
          <w:i/>
          <w:iCs/>
          <w:sz w:val="28"/>
          <w:szCs w:val="28"/>
          <w:lang w:val="en-US"/>
        </w:rPr>
        <w:t>K</w:t>
      </w:r>
      <w:r>
        <w:rPr>
          <w:rFonts w:ascii="Times New Roman" w:hAnsi="Times New Roman" w:cs="Times New Roman"/>
          <w:i/>
          <w:iCs/>
          <w:sz w:val="28"/>
          <w:szCs w:val="28"/>
          <w:lang w:val="nl-NL"/>
        </w:rPr>
        <w:t>hu vực nông, lâm nghiệp và thủy sản</w:t>
      </w:r>
      <w:r>
        <w:rPr>
          <w:rFonts w:ascii="Times New Roman" w:hAnsi="Times New Roman" w:cs="Times New Roman"/>
          <w:i/>
          <w:iCs/>
          <w:sz w:val="28"/>
          <w:szCs w:val="28"/>
          <w:lang w:val="en-US"/>
        </w:rPr>
        <w:t>:</w:t>
      </w:r>
      <w:r>
        <w:rPr>
          <w:rFonts w:ascii="Times New Roman" w:hAnsi="Times New Roman" w:cs="Times New Roman"/>
          <w:sz w:val="28"/>
          <w:szCs w:val="28"/>
          <w:lang w:val="nl-NL"/>
        </w:rPr>
        <w:t xml:space="preserve"> ngành nông nghiệp </w:t>
      </w:r>
      <w:r w:rsidR="00434D67">
        <w:rPr>
          <w:rFonts w:ascii="Times New Roman" w:hAnsi="Times New Roman" w:cs="Times New Roman"/>
          <w:sz w:val="28"/>
          <w:szCs w:val="28"/>
          <w:lang w:val="nl-NL"/>
        </w:rPr>
        <w:t>giảm</w:t>
      </w:r>
      <w:r>
        <w:rPr>
          <w:rFonts w:ascii="Times New Roman" w:hAnsi="Times New Roman" w:cs="Times New Roman"/>
          <w:sz w:val="28"/>
          <w:szCs w:val="28"/>
          <w:lang w:val="nl-NL"/>
        </w:rPr>
        <w:t xml:space="preserve"> </w:t>
      </w:r>
      <w:r w:rsidR="00434D67">
        <w:rPr>
          <w:rFonts w:ascii="Times New Roman" w:hAnsi="Times New Roman" w:cs="Times New Roman"/>
          <w:sz w:val="28"/>
          <w:szCs w:val="28"/>
          <w:lang w:val="nl-NL"/>
        </w:rPr>
        <w:t>2</w:t>
      </w:r>
      <w:proofErr w:type="gramStart"/>
      <w:r>
        <w:rPr>
          <w:rFonts w:ascii="Times New Roman" w:hAnsi="Times New Roman" w:cs="Times New Roman"/>
          <w:sz w:val="28"/>
          <w:szCs w:val="28"/>
          <w:lang w:val="nl-NL"/>
        </w:rPr>
        <w:t>,27</w:t>
      </w:r>
      <w:proofErr w:type="gramEnd"/>
      <w:r>
        <w:rPr>
          <w:rFonts w:ascii="Times New Roman" w:hAnsi="Times New Roman" w:cs="Times New Roman"/>
          <w:sz w:val="28"/>
          <w:szCs w:val="28"/>
          <w:lang w:val="nl-NL"/>
        </w:rPr>
        <w:t xml:space="preserve">% so với cùng kỳ năm trước, </w:t>
      </w:r>
      <w:r w:rsidR="00434D67">
        <w:rPr>
          <w:rFonts w:ascii="Times New Roman" w:hAnsi="Times New Roman" w:cs="Times New Roman"/>
          <w:sz w:val="28"/>
          <w:szCs w:val="28"/>
          <w:lang w:val="nl-NL"/>
        </w:rPr>
        <w:t xml:space="preserve">làm </w:t>
      </w:r>
      <w:r>
        <w:rPr>
          <w:rFonts w:ascii="Times New Roman" w:hAnsi="Times New Roman" w:cs="Times New Roman"/>
          <w:sz w:val="28"/>
          <w:szCs w:val="28"/>
          <w:lang w:val="nl-NL"/>
        </w:rPr>
        <w:t xml:space="preserve">tăng trưởng chung của nền kinh tế </w:t>
      </w:r>
      <w:r w:rsidR="002328F9">
        <w:rPr>
          <w:rFonts w:ascii="Times New Roman" w:hAnsi="Times New Roman" w:cs="Times New Roman"/>
          <w:sz w:val="28"/>
          <w:szCs w:val="28"/>
          <w:lang w:val="nl-NL"/>
        </w:rPr>
        <w:t xml:space="preserve">giảm </w:t>
      </w:r>
      <w:r>
        <w:rPr>
          <w:rFonts w:ascii="Times New Roman" w:hAnsi="Times New Roman" w:cs="Times New Roman"/>
          <w:sz w:val="28"/>
          <w:szCs w:val="28"/>
          <w:lang w:val="nl-NL"/>
        </w:rPr>
        <w:t>0,</w:t>
      </w:r>
      <w:r w:rsidR="00434D67">
        <w:rPr>
          <w:rFonts w:ascii="Times New Roman" w:hAnsi="Times New Roman" w:cs="Times New Roman"/>
          <w:sz w:val="28"/>
          <w:szCs w:val="28"/>
          <w:lang w:val="nl-NL"/>
        </w:rPr>
        <w:t>63</w:t>
      </w:r>
      <w:r>
        <w:rPr>
          <w:rFonts w:ascii="Times New Roman" w:hAnsi="Times New Roman" w:cs="Times New Roman"/>
          <w:sz w:val="28"/>
          <w:szCs w:val="28"/>
          <w:lang w:val="en-US"/>
        </w:rPr>
        <w:t>%</w:t>
      </w:r>
      <w:r>
        <w:rPr>
          <w:rFonts w:ascii="Times New Roman" w:hAnsi="Times New Roman" w:cs="Times New Roman"/>
          <w:sz w:val="28"/>
          <w:szCs w:val="28"/>
          <w:lang w:val="nl-NL"/>
        </w:rPr>
        <w:t xml:space="preserve">; ngành </w:t>
      </w:r>
      <w:r w:rsidR="007A17B3">
        <w:rPr>
          <w:rFonts w:ascii="Times New Roman" w:hAnsi="Times New Roman" w:cs="Times New Roman"/>
          <w:sz w:val="28"/>
          <w:szCs w:val="28"/>
          <w:lang w:val="nl-NL"/>
        </w:rPr>
        <w:t xml:space="preserve">lâm nghiệp và </w:t>
      </w:r>
      <w:r>
        <w:rPr>
          <w:rFonts w:ascii="Times New Roman" w:hAnsi="Times New Roman" w:cs="Times New Roman"/>
          <w:sz w:val="28"/>
          <w:szCs w:val="28"/>
          <w:lang w:val="nl-NL"/>
        </w:rPr>
        <w:t xml:space="preserve">thủy sản tăng trưởng </w:t>
      </w:r>
      <w:r w:rsidR="007A17B3">
        <w:rPr>
          <w:rFonts w:ascii="Times New Roman" w:hAnsi="Times New Roman" w:cs="Times New Roman"/>
          <w:sz w:val="28"/>
          <w:szCs w:val="28"/>
          <w:lang w:val="nl-NL"/>
        </w:rPr>
        <w:t xml:space="preserve">3,13% và </w:t>
      </w:r>
      <w:r w:rsidR="00434D67">
        <w:rPr>
          <w:rFonts w:ascii="Times New Roman" w:hAnsi="Times New Roman" w:cs="Times New Roman"/>
          <w:sz w:val="28"/>
          <w:szCs w:val="28"/>
          <w:lang w:val="nl-NL"/>
        </w:rPr>
        <w:t>7</w:t>
      </w:r>
      <w:r>
        <w:rPr>
          <w:rFonts w:ascii="Times New Roman" w:hAnsi="Times New Roman" w:cs="Times New Roman"/>
          <w:sz w:val="28"/>
          <w:szCs w:val="28"/>
          <w:lang w:val="nl-NL"/>
        </w:rPr>
        <w:t>,</w:t>
      </w:r>
      <w:r w:rsidR="00434D67">
        <w:rPr>
          <w:rFonts w:ascii="Times New Roman" w:hAnsi="Times New Roman" w:cs="Times New Roman"/>
          <w:sz w:val="28"/>
          <w:szCs w:val="28"/>
          <w:lang w:val="nl-NL"/>
        </w:rPr>
        <w:t>45</w:t>
      </w:r>
      <w:r>
        <w:rPr>
          <w:rFonts w:ascii="Times New Roman" w:hAnsi="Times New Roman" w:cs="Times New Roman"/>
          <w:sz w:val="28"/>
          <w:szCs w:val="28"/>
          <w:lang w:val="nl-NL"/>
        </w:rPr>
        <w:t>%</w:t>
      </w:r>
      <w:r w:rsidR="007A17B3">
        <w:rPr>
          <w:rFonts w:ascii="Times New Roman" w:hAnsi="Times New Roman" w:cs="Times New Roman"/>
          <w:sz w:val="28"/>
          <w:szCs w:val="28"/>
          <w:lang w:val="nl-NL"/>
        </w:rPr>
        <w:t xml:space="preserve"> nhưng không đủ bù đắp sự sụt giảm của ngành nông nghiệp</w:t>
      </w:r>
      <w:r>
        <w:rPr>
          <w:rFonts w:ascii="Times New Roman" w:hAnsi="Times New Roman" w:cs="Times New Roman"/>
          <w:sz w:val="28"/>
          <w:szCs w:val="28"/>
          <w:lang w:val="nl-NL"/>
        </w:rPr>
        <w:t xml:space="preserve">, </w:t>
      </w:r>
      <w:r w:rsidR="007A17B3">
        <w:rPr>
          <w:rFonts w:ascii="Times New Roman" w:hAnsi="Times New Roman" w:cs="Times New Roman"/>
          <w:sz w:val="28"/>
          <w:szCs w:val="28"/>
          <w:lang w:val="nl-NL"/>
        </w:rPr>
        <w:t xml:space="preserve">vì vậy Khu vực nông, lâm nghiệp và thủy sản vẫn làm </w:t>
      </w:r>
      <w:r>
        <w:rPr>
          <w:rFonts w:ascii="Times New Roman" w:hAnsi="Times New Roman" w:cs="Times New Roman"/>
          <w:sz w:val="28"/>
          <w:szCs w:val="28"/>
          <w:lang w:val="nl-NL"/>
        </w:rPr>
        <w:t xml:space="preserve">tăng trưởng chung của nền kinh tế </w:t>
      </w:r>
      <w:r w:rsidR="00B101B2">
        <w:rPr>
          <w:rFonts w:ascii="Times New Roman" w:hAnsi="Times New Roman" w:cs="Times New Roman"/>
          <w:sz w:val="28"/>
          <w:szCs w:val="28"/>
          <w:lang w:val="nl-NL"/>
        </w:rPr>
        <w:t xml:space="preserve">giảm </w:t>
      </w:r>
      <w:r>
        <w:rPr>
          <w:rFonts w:ascii="Times New Roman" w:hAnsi="Times New Roman" w:cs="Times New Roman"/>
          <w:sz w:val="28"/>
          <w:szCs w:val="28"/>
          <w:lang w:val="nl-NL"/>
        </w:rPr>
        <w:t>0,</w:t>
      </w:r>
      <w:r w:rsidR="007A17B3">
        <w:rPr>
          <w:rFonts w:ascii="Times New Roman" w:hAnsi="Times New Roman" w:cs="Times New Roman"/>
          <w:sz w:val="28"/>
          <w:szCs w:val="28"/>
          <w:lang w:val="nl-NL"/>
        </w:rPr>
        <w:t>16</w:t>
      </w:r>
      <w:r>
        <w:rPr>
          <w:rFonts w:ascii="Times New Roman" w:hAnsi="Times New Roman" w:cs="Times New Roman"/>
          <w:sz w:val="28"/>
          <w:szCs w:val="28"/>
          <w:lang w:val="nl-NL"/>
        </w:rPr>
        <w:t>%.</w:t>
      </w:r>
    </w:p>
    <w:p w:rsidR="005E6739" w:rsidRDefault="00DD100E">
      <w:pPr>
        <w:pStyle w:val="BodyTextIndent"/>
        <w:widowControl w:val="0"/>
        <w:spacing w:before="120" w:line="276" w:lineRule="auto"/>
        <w:ind w:firstLine="720"/>
        <w:rPr>
          <w:rFonts w:ascii="Times New Roman" w:hAnsi="Times New Roman" w:cs="Times New Roman"/>
          <w:lang w:val="de-DE"/>
        </w:rPr>
      </w:pPr>
      <w:r>
        <w:rPr>
          <w:rFonts w:ascii="Times New Roman" w:hAnsi="Times New Roman" w:cs="Times New Roman"/>
          <w:i/>
        </w:rPr>
        <w:t>Khu vực công nghiệp và xây dựng:</w:t>
      </w:r>
      <w:r>
        <w:rPr>
          <w:rFonts w:ascii="Times New Roman" w:hAnsi="Times New Roman" w:cs="Times New Roman"/>
        </w:rPr>
        <w:t xml:space="preserve"> với mức tăng trưởng </w:t>
      </w:r>
      <w:r w:rsidR="005D18B3">
        <w:rPr>
          <w:rFonts w:ascii="Times New Roman" w:hAnsi="Times New Roman" w:cs="Times New Roman"/>
        </w:rPr>
        <w:t>7</w:t>
      </w:r>
      <w:proofErr w:type="gramStart"/>
      <w:r>
        <w:rPr>
          <w:rFonts w:ascii="Times New Roman" w:hAnsi="Times New Roman" w:cs="Times New Roman"/>
        </w:rPr>
        <w:t>,</w:t>
      </w:r>
      <w:r w:rsidR="002328F9">
        <w:rPr>
          <w:rFonts w:ascii="Times New Roman" w:hAnsi="Times New Roman" w:cs="Times New Roman"/>
        </w:rPr>
        <w:t>09</w:t>
      </w:r>
      <w:proofErr w:type="gramEnd"/>
      <w:r>
        <w:rPr>
          <w:rFonts w:ascii="Times New Roman" w:hAnsi="Times New Roman" w:cs="Times New Roman"/>
        </w:rPr>
        <w:t xml:space="preserve">% đóng góp vào tăng trưởng chung là </w:t>
      </w:r>
      <w:r w:rsidR="00BB04B1">
        <w:rPr>
          <w:rFonts w:ascii="Times New Roman" w:hAnsi="Times New Roman" w:cs="Times New Roman"/>
        </w:rPr>
        <w:t>1</w:t>
      </w:r>
      <w:r>
        <w:rPr>
          <w:rFonts w:ascii="Times New Roman" w:hAnsi="Times New Roman" w:cs="Times New Roman"/>
        </w:rPr>
        <w:t>,</w:t>
      </w:r>
      <w:r w:rsidR="002328F9">
        <w:rPr>
          <w:rFonts w:ascii="Times New Roman" w:hAnsi="Times New Roman" w:cs="Times New Roman"/>
        </w:rPr>
        <w:t>76%</w:t>
      </w:r>
      <w:r>
        <w:rPr>
          <w:rFonts w:ascii="Times New Roman" w:hAnsi="Times New Roman" w:cs="Times New Roman"/>
        </w:rPr>
        <w:t xml:space="preserve">; trong đó </w:t>
      </w:r>
      <w:r>
        <w:rPr>
          <w:rFonts w:ascii="Times New Roman" w:hAnsi="Times New Roman" w:cs="Times New Roman"/>
          <w:lang w:val="nl-NL"/>
        </w:rPr>
        <w:t>ngành công nghiệp</w:t>
      </w:r>
      <w:r w:rsidR="00D34413">
        <w:rPr>
          <w:rFonts w:ascii="Times New Roman" w:hAnsi="Times New Roman" w:cs="Times New Roman"/>
          <w:lang w:val="nl-NL"/>
        </w:rPr>
        <w:t xml:space="preserve"> chế biến </w:t>
      </w:r>
      <w:r>
        <w:rPr>
          <w:rFonts w:ascii="Times New Roman" w:hAnsi="Times New Roman" w:cs="Times New Roman"/>
          <w:lang w:val="nl-NL"/>
        </w:rPr>
        <w:t xml:space="preserve">tăng </w:t>
      </w:r>
      <w:r w:rsidR="00D34413">
        <w:rPr>
          <w:rFonts w:ascii="Times New Roman" w:hAnsi="Times New Roman" w:cs="Times New Roman"/>
          <w:lang w:val="nl-NL"/>
        </w:rPr>
        <w:t>6,82</w:t>
      </w:r>
      <w:r>
        <w:rPr>
          <w:rFonts w:ascii="Times New Roman" w:hAnsi="Times New Roman" w:cs="Times New Roman"/>
          <w:lang w:val="nl-NL"/>
        </w:rPr>
        <w:t xml:space="preserve">% so với cùng kỳ năm trước, đóng góp </w:t>
      </w:r>
      <w:r w:rsidR="000E5DF9">
        <w:rPr>
          <w:rFonts w:ascii="Times New Roman" w:hAnsi="Times New Roman" w:cs="Times New Roman"/>
          <w:lang w:val="nl-NL"/>
        </w:rPr>
        <w:t>1</w:t>
      </w:r>
      <w:r>
        <w:rPr>
          <w:rFonts w:ascii="Times New Roman" w:hAnsi="Times New Roman" w:cs="Times New Roman"/>
          <w:lang w:val="nl-NL"/>
        </w:rPr>
        <w:t>,</w:t>
      </w:r>
      <w:r w:rsidR="00D34413">
        <w:rPr>
          <w:rFonts w:ascii="Times New Roman" w:hAnsi="Times New Roman" w:cs="Times New Roman"/>
          <w:lang w:val="nl-NL"/>
        </w:rPr>
        <w:t>33</w:t>
      </w:r>
      <w:r w:rsidR="00455FD5">
        <w:rPr>
          <w:rFonts w:ascii="Times New Roman" w:hAnsi="Times New Roman" w:cs="Times New Roman"/>
          <w:lang w:val="nl-NL"/>
        </w:rPr>
        <w:t>%</w:t>
      </w:r>
      <w:r>
        <w:rPr>
          <w:rFonts w:ascii="Times New Roman" w:hAnsi="Times New Roman" w:cs="Times New Roman"/>
          <w:lang w:val="nl-NL"/>
        </w:rPr>
        <w:t xml:space="preserve"> vào</w:t>
      </w:r>
      <w:r w:rsidR="002328F9">
        <w:rPr>
          <w:rFonts w:ascii="Times New Roman" w:hAnsi="Times New Roman" w:cs="Times New Roman"/>
          <w:lang w:val="nl-NL"/>
        </w:rPr>
        <w:t xml:space="preserve"> </w:t>
      </w:r>
      <w:r w:rsidR="00D34413">
        <w:rPr>
          <w:rFonts w:ascii="Times New Roman" w:hAnsi="Times New Roman" w:cs="Times New Roman"/>
          <w:lang w:val="nl-NL"/>
        </w:rPr>
        <w:t>tăng trưởng chung</w:t>
      </w:r>
      <w:r>
        <w:rPr>
          <w:rFonts w:ascii="Times New Roman" w:hAnsi="Times New Roman" w:cs="Times New Roman"/>
          <w:lang w:val="nl-NL"/>
        </w:rPr>
        <w:t xml:space="preserve">, ngành xây dựng tăng </w:t>
      </w:r>
      <w:r w:rsidR="00BB04B1">
        <w:rPr>
          <w:rFonts w:ascii="Times New Roman" w:hAnsi="Times New Roman" w:cs="Times New Roman"/>
          <w:lang w:val="nl-NL"/>
        </w:rPr>
        <w:t>6</w:t>
      </w:r>
      <w:r>
        <w:rPr>
          <w:rFonts w:ascii="Times New Roman" w:hAnsi="Times New Roman" w:cs="Times New Roman"/>
          <w:lang w:val="nl-NL"/>
        </w:rPr>
        <w:t>,</w:t>
      </w:r>
      <w:r w:rsidR="00BB04B1">
        <w:rPr>
          <w:rFonts w:ascii="Times New Roman" w:hAnsi="Times New Roman" w:cs="Times New Roman"/>
          <w:lang w:val="nl-NL"/>
        </w:rPr>
        <w:t>02</w:t>
      </w:r>
      <w:r>
        <w:rPr>
          <w:rFonts w:ascii="Times New Roman" w:hAnsi="Times New Roman" w:cs="Times New Roman"/>
          <w:lang w:val="nl-NL"/>
        </w:rPr>
        <w:t>% so với cùng kỳ năm trước, đóng góp 0,</w:t>
      </w:r>
      <w:r>
        <w:rPr>
          <w:rFonts w:ascii="Times New Roman" w:hAnsi="Times New Roman" w:cs="Times New Roman"/>
        </w:rPr>
        <w:t>2</w:t>
      </w:r>
      <w:r w:rsidR="00BB04B1">
        <w:rPr>
          <w:rFonts w:ascii="Times New Roman" w:hAnsi="Times New Roman" w:cs="Times New Roman"/>
        </w:rPr>
        <w:t>7</w:t>
      </w:r>
      <w:r w:rsidR="00455FD5">
        <w:rPr>
          <w:rFonts w:ascii="Times New Roman" w:hAnsi="Times New Roman" w:cs="Times New Roman"/>
        </w:rPr>
        <w:t>%</w:t>
      </w:r>
      <w:r>
        <w:rPr>
          <w:rFonts w:ascii="Times New Roman" w:hAnsi="Times New Roman" w:cs="Times New Roman"/>
          <w:lang w:val="nl-NL"/>
        </w:rPr>
        <w:t xml:space="preserve"> vào tốc độ tăng </w:t>
      </w:r>
      <w:r w:rsidR="00455FD5">
        <w:rPr>
          <w:rFonts w:ascii="Times New Roman" w:hAnsi="Times New Roman" w:cs="Times New Roman"/>
          <w:lang w:val="nl-NL"/>
        </w:rPr>
        <w:t>GRDP của</w:t>
      </w:r>
      <w:r>
        <w:rPr>
          <w:rFonts w:ascii="Times New Roman" w:hAnsi="Times New Roman" w:cs="Times New Roman"/>
          <w:lang w:val="nl-NL"/>
        </w:rPr>
        <w:t xml:space="preserve"> nền kinh tế</w:t>
      </w:r>
      <w:r w:rsidR="00D34413">
        <w:rPr>
          <w:rFonts w:ascii="Times New Roman" w:hAnsi="Times New Roman" w:cs="Times New Roman"/>
          <w:lang w:val="nl-NL"/>
        </w:rPr>
        <w:t>.</w:t>
      </w:r>
    </w:p>
    <w:p w:rsidR="00314142" w:rsidRDefault="00DD100E" w:rsidP="00314142">
      <w:pPr>
        <w:pStyle w:val="BodyTextIndent"/>
        <w:widowControl w:val="0"/>
        <w:spacing w:before="120" w:line="276" w:lineRule="auto"/>
        <w:ind w:firstLine="720"/>
        <w:rPr>
          <w:rFonts w:ascii="Times New Roman" w:hAnsi="Times New Roman"/>
          <w:lang w:val="nl-NL"/>
        </w:rPr>
      </w:pPr>
      <w:r>
        <w:rPr>
          <w:rFonts w:ascii="Times New Roman" w:hAnsi="Times New Roman" w:cs="Times New Roman"/>
          <w:i/>
          <w:lang w:val="nl-NL"/>
        </w:rPr>
        <w:t>Khu vực thương mại - dịch vụ:</w:t>
      </w:r>
      <w:r>
        <w:rPr>
          <w:rFonts w:ascii="Times New Roman" w:hAnsi="Times New Roman" w:cs="Times New Roman"/>
          <w:lang w:val="nl-NL"/>
        </w:rPr>
        <w:t xml:space="preserve"> </w:t>
      </w:r>
      <w:r w:rsidR="00BE3D1A">
        <w:rPr>
          <w:rFonts w:ascii="Times New Roman" w:hAnsi="Times New Roman" w:cs="Times New Roman"/>
          <w:lang w:val="nl-NL"/>
        </w:rPr>
        <w:t xml:space="preserve">Do ảnh hưởng của dịch bệnh Covid-19 kéo dài </w:t>
      </w:r>
      <w:r w:rsidR="0087610A">
        <w:rPr>
          <w:rFonts w:ascii="Times New Roman" w:hAnsi="Times New Roman" w:cs="Times New Roman"/>
          <w:lang w:val="nl-NL"/>
        </w:rPr>
        <w:t xml:space="preserve">và tác động của chiến tranh Nga - Ucraine </w:t>
      </w:r>
      <w:r w:rsidR="00BE3D1A">
        <w:rPr>
          <w:rFonts w:ascii="Times New Roman" w:hAnsi="Times New Roman" w:cs="Times New Roman"/>
          <w:lang w:val="nl-NL"/>
        </w:rPr>
        <w:t xml:space="preserve">nên một số ngành trong lĩnh vực Thương mại – dịch vụ chưa </w:t>
      </w:r>
      <w:r w:rsidR="0087610A">
        <w:rPr>
          <w:rFonts w:ascii="Times New Roman" w:hAnsi="Times New Roman" w:cs="Times New Roman"/>
          <w:lang w:val="nl-NL"/>
        </w:rPr>
        <w:t xml:space="preserve">hoàn toàn </w:t>
      </w:r>
      <w:r w:rsidR="00BE3D1A">
        <w:rPr>
          <w:rFonts w:ascii="Times New Roman" w:hAnsi="Times New Roman" w:cs="Times New Roman"/>
          <w:lang w:val="nl-NL"/>
        </w:rPr>
        <w:t>phục hồi</w:t>
      </w:r>
      <w:r w:rsidR="00AC256B">
        <w:rPr>
          <w:rFonts w:ascii="Times New Roman" w:hAnsi="Times New Roman" w:cs="Times New Roman"/>
          <w:lang w:val="nl-NL"/>
        </w:rPr>
        <w:t xml:space="preserve"> làm cho </w:t>
      </w:r>
      <w:r w:rsidR="00BE3D1A">
        <w:rPr>
          <w:rFonts w:ascii="Times New Roman" w:hAnsi="Times New Roman" w:cs="Times New Roman"/>
          <w:lang w:val="nl-NL"/>
        </w:rPr>
        <w:t>tăng trưởng</w:t>
      </w:r>
      <w:r w:rsidR="00AC256B">
        <w:rPr>
          <w:rFonts w:ascii="Times New Roman" w:hAnsi="Times New Roman" w:cs="Times New Roman"/>
          <w:lang w:val="nl-NL"/>
        </w:rPr>
        <w:t xml:space="preserve"> </w:t>
      </w:r>
      <w:r w:rsidR="00BE3D1A">
        <w:rPr>
          <w:rFonts w:ascii="Times New Roman" w:hAnsi="Times New Roman" w:cs="Times New Roman"/>
          <w:lang w:val="nl-NL"/>
        </w:rPr>
        <w:t>6 tháng đầu năm 2022</w:t>
      </w:r>
      <w:r w:rsidR="00AC256B">
        <w:rPr>
          <w:rFonts w:ascii="Times New Roman" w:hAnsi="Times New Roman" w:cs="Times New Roman"/>
          <w:lang w:val="nl-NL"/>
        </w:rPr>
        <w:t xml:space="preserve"> thấp hơn 6 tháng đầu năm 2021 (thấp hơn 0,59%).</w:t>
      </w:r>
      <w:r w:rsidR="00FA5FD4">
        <w:rPr>
          <w:rFonts w:ascii="Times New Roman" w:hAnsi="Times New Roman" w:cs="Times New Roman"/>
          <w:lang w:val="nl-NL"/>
        </w:rPr>
        <w:t xml:space="preserve"> T</w:t>
      </w:r>
      <w:r w:rsidR="00FA5FD4" w:rsidRPr="00FA5FD4">
        <w:rPr>
          <w:rFonts w:ascii="Times New Roman" w:hAnsi="Times New Roman" w:cs="Times New Roman"/>
          <w:lang w:val="nl-NL"/>
        </w:rPr>
        <w:t xml:space="preserve">rong 6 tháng đầu năm 2022 tăng trưởng của </w:t>
      </w:r>
      <w:r w:rsidR="00314142">
        <w:rPr>
          <w:rFonts w:ascii="Times New Roman" w:hAnsi="Times New Roman" w:cs="Times New Roman"/>
          <w:lang w:val="nl-NL"/>
        </w:rPr>
        <w:t>các</w:t>
      </w:r>
      <w:r w:rsidR="00FA5FD4" w:rsidRPr="00FA5FD4">
        <w:rPr>
          <w:rFonts w:ascii="Times New Roman" w:hAnsi="Times New Roman" w:cs="Times New Roman"/>
          <w:lang w:val="nl-NL"/>
        </w:rPr>
        <w:t xml:space="preserve"> ngành dịch vụ </w:t>
      </w:r>
      <w:r w:rsidR="0087610A">
        <w:rPr>
          <w:rFonts w:ascii="Times New Roman" w:hAnsi="Times New Roman" w:cs="Times New Roman"/>
          <w:lang w:val="nl-NL"/>
        </w:rPr>
        <w:t xml:space="preserve">vẫn </w:t>
      </w:r>
      <w:r w:rsidR="00FA5FD4" w:rsidRPr="00FA5FD4">
        <w:rPr>
          <w:rFonts w:ascii="Times New Roman" w:hAnsi="Times New Roman" w:cs="Times New Roman"/>
          <w:lang w:val="nl-NL"/>
        </w:rPr>
        <w:t>tương đối thấp (chưa trở lại mức trước khi dịch bệnh)</w:t>
      </w:r>
      <w:r w:rsidR="00FA5FD4">
        <w:rPr>
          <w:rFonts w:ascii="Times New Roman" w:hAnsi="Times New Roman" w:cs="Times New Roman"/>
          <w:lang w:val="nl-NL"/>
        </w:rPr>
        <w:t>:</w:t>
      </w:r>
      <w:r w:rsidR="00314142">
        <w:rPr>
          <w:rFonts w:ascii="Times New Roman" w:hAnsi="Times New Roman" w:cs="Times New Roman"/>
          <w:lang w:val="nl-NL"/>
        </w:rPr>
        <w:t xml:space="preserve"> </w:t>
      </w:r>
      <w:r w:rsidR="00314142">
        <w:rPr>
          <w:rFonts w:ascii="Times New Roman" w:hAnsi="Times New Roman"/>
          <w:lang w:val="nl-NL"/>
        </w:rPr>
        <w:t xml:space="preserve">Bán buôn và bán lẻ tăng 4,79% so với cùng kỳ năm trước, đóng góp 0,43% điểm phần trăm vào tăng trưởng chung; Dịch vụ lưu trú ăn uống tăng 8,63% so với cùng kỳ năm trước, đóng góp vào tăng trưởng chung 0,42% điểm phần trăm tăng trưởng chung; Hoạt động tài chính, ngân hàng tăng 7,95% đóng góp 0,18% điểm phần trăm; Hoạt động hành chính và dịch vụ hỗ trợ tăng 3,87% đóng góp 0,02% điểm phần trăm; Hoạt động nghệ thuật, vui chơi, giải trí tăng 6,21% đóng góp 0,08% điểm phần trăm; Hoạt động dịch vụ khác  tăng 4,13% so với cùng kỳ năm trước, đóng góp 0,03% điểm phần trăm vào tăng trưởng chung. Các hoạt động dịch vụ còn lại đều có mức tăng trưởng dương trong 6 tháng đầu năm 2022 nhưng không cao; Một số ngành dịch vụ vẫn còn tăng trưởng âm hoặc thấp: Vận tải kho bãi -5,51% so với cùng kỳ năm trước, làm giảm tăng trưởng chung 0,07% điểm phần trăm; </w:t>
      </w:r>
      <w:r w:rsidR="00314142">
        <w:rPr>
          <w:rFonts w:ascii="Times New Roman" w:hAnsi="Times New Roman"/>
        </w:rPr>
        <w:t xml:space="preserve">Kinh doanh tua du lịch và các DV hỗ trợ -3,28%;  Hoạt động dịch vụ phục vụ cá nhân  </w:t>
      </w:r>
      <w:r w:rsidR="00204510">
        <w:rPr>
          <w:rFonts w:ascii="Times New Roman" w:hAnsi="Times New Roman"/>
        </w:rPr>
        <w:t xml:space="preserve">tăng </w:t>
      </w:r>
      <w:r w:rsidR="00314142">
        <w:rPr>
          <w:rFonts w:ascii="Times New Roman" w:hAnsi="Times New Roman"/>
        </w:rPr>
        <w:t>0,65%; Nghệ thuật vui chơi và giải trí</w:t>
      </w:r>
      <w:r w:rsidR="00314142">
        <w:rPr>
          <w:rFonts w:ascii="Times New Roman" w:hAnsi="Times New Roman"/>
        </w:rPr>
        <w:tab/>
      </w:r>
      <w:r w:rsidR="00204510">
        <w:rPr>
          <w:rFonts w:ascii="Times New Roman" w:hAnsi="Times New Roman"/>
        </w:rPr>
        <w:t xml:space="preserve">tăng </w:t>
      </w:r>
      <w:r w:rsidR="00314142">
        <w:rPr>
          <w:rFonts w:ascii="Times New Roman" w:hAnsi="Times New Roman"/>
        </w:rPr>
        <w:t>1,95%</w:t>
      </w:r>
      <w:r w:rsidR="00314142">
        <w:rPr>
          <w:rFonts w:ascii="Times New Roman" w:hAnsi="Times New Roman"/>
          <w:lang w:val="nl-NL"/>
        </w:rPr>
        <w:t>.</w:t>
      </w:r>
    </w:p>
    <w:bookmarkEnd w:id="0"/>
    <w:bookmarkEnd w:id="1"/>
    <w:p w:rsidR="000E45A1" w:rsidRDefault="000E45A1">
      <w:pPr>
        <w:widowControl w:val="0"/>
        <w:spacing w:before="120" w:after="0"/>
        <w:ind w:firstLine="720"/>
        <w:jc w:val="both"/>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2. Thu, chi ngân sách, ngân hàng</w:t>
      </w:r>
    </w:p>
    <w:p w:rsidR="000E45A1" w:rsidRPr="000E45A1" w:rsidRDefault="000E45A1" w:rsidP="000E45A1">
      <w:pPr>
        <w:pStyle w:val="BodyTextIndent"/>
        <w:widowControl w:val="0"/>
        <w:spacing w:line="276" w:lineRule="auto"/>
        <w:ind w:firstLine="648"/>
        <w:rPr>
          <w:rFonts w:ascii="Times New Roman" w:hAnsi="Times New Roman" w:cs="Times New Roman"/>
          <w:lang w:val="nl-NL"/>
        </w:rPr>
      </w:pPr>
      <w:r w:rsidRPr="000E45A1">
        <w:rPr>
          <w:rFonts w:ascii="Times New Roman" w:hAnsi="Times New Roman" w:cs="Times New Roman"/>
          <w:lang w:val="nl-NL"/>
        </w:rPr>
        <w:t>Thu ngân sách nhà nước trên địa bàn ước đến 30/06/2022 đạt 4.197.741 triệu đồng; so với dự toán cả năm đạt 61,56%, so vớ</w:t>
      </w:r>
      <w:r>
        <w:rPr>
          <w:rFonts w:ascii="Times New Roman" w:hAnsi="Times New Roman" w:cs="Times New Roman"/>
          <w:lang w:val="nl-NL"/>
        </w:rPr>
        <w:t>i cùng kỳ năm trước bằng 93,59%. Trong đó,</w:t>
      </w:r>
      <w:r w:rsidRPr="000E45A1">
        <w:rPr>
          <w:rFonts w:ascii="Times New Roman" w:hAnsi="Times New Roman" w:cs="Times New Roman"/>
          <w:lang w:val="nl-NL"/>
        </w:rPr>
        <w:t xml:space="preserve"> Thu nội địa ước tính đạt 4.027.741 triệu đồng, đạt 60,04% dự toán năm, bằng 91,63% so với cùng kỳ năm trước; Thu từ hoạt động xuất nhập khẩu ước tính 170.000 triệu</w:t>
      </w:r>
      <w:r>
        <w:rPr>
          <w:rFonts w:ascii="Times New Roman" w:hAnsi="Times New Roman" w:cs="Times New Roman"/>
          <w:lang w:val="nl-NL"/>
        </w:rPr>
        <w:t xml:space="preserve"> đồng, đạt 154,55% dự toán năm.</w:t>
      </w:r>
    </w:p>
    <w:p w:rsidR="000E45A1" w:rsidRPr="000E45A1" w:rsidRDefault="000E45A1" w:rsidP="000E45A1">
      <w:pPr>
        <w:pStyle w:val="BodyTextIndent"/>
        <w:widowControl w:val="0"/>
        <w:spacing w:line="276" w:lineRule="auto"/>
        <w:ind w:firstLine="648"/>
        <w:rPr>
          <w:rFonts w:ascii="Times New Roman" w:hAnsi="Times New Roman" w:cs="Times New Roman"/>
          <w:lang w:val="nl-NL"/>
        </w:rPr>
      </w:pPr>
      <w:r w:rsidRPr="000E45A1">
        <w:rPr>
          <w:rFonts w:ascii="Times New Roman" w:hAnsi="Times New Roman" w:cs="Times New Roman"/>
          <w:lang w:val="nl-NL"/>
        </w:rPr>
        <w:t xml:space="preserve">Tổng chi ngân sách địa phương 6 tháng đầu năm 2022 đạt 5.628.906 triệu đồng, đạt 44,01% dự toán năm và bằng 105,58% cùng kỳ năm trước. Trong đó, Chi đầu tư phát triển 1.110.183 triệu đồng, đạt 32,89% dự toán năm và bằng 67,24% cùng kỳ năm trước; Chi thường xuyên 4.423.657 triệu đồng, đạt 48,40% dự toán năm và bằng 120,27% cùng kỳ năm trước. </w:t>
      </w:r>
    </w:p>
    <w:p w:rsidR="000E45A1" w:rsidRDefault="000E45A1" w:rsidP="000E45A1">
      <w:pPr>
        <w:pStyle w:val="BodyTextIndent"/>
        <w:widowControl w:val="0"/>
        <w:spacing w:line="276" w:lineRule="auto"/>
        <w:ind w:firstLine="648"/>
        <w:rPr>
          <w:rFonts w:ascii="Times New Roman" w:hAnsi="Times New Roman" w:cs="Times New Roman"/>
          <w:lang w:val="nl-NL"/>
        </w:rPr>
      </w:pPr>
      <w:r w:rsidRPr="000E45A1">
        <w:rPr>
          <w:rFonts w:ascii="Times New Roman" w:hAnsi="Times New Roman" w:cs="Times New Roman"/>
          <w:lang w:val="nl-NL"/>
        </w:rPr>
        <w:t>Tổng nguồn vốn huy động của các tổ chức tín d</w:t>
      </w:r>
      <w:r w:rsidR="002570BA">
        <w:rPr>
          <w:rFonts w:ascii="Times New Roman" w:hAnsi="Times New Roman" w:cs="Times New Roman"/>
          <w:lang w:val="nl-NL"/>
        </w:rPr>
        <w:t>ụng trên địa bàn đến 3</w:t>
      </w:r>
      <w:r w:rsidR="00520FF6">
        <w:rPr>
          <w:rFonts w:ascii="Times New Roman" w:hAnsi="Times New Roman" w:cs="Times New Roman"/>
          <w:lang w:val="nl-NL"/>
        </w:rPr>
        <w:t>1</w:t>
      </w:r>
      <w:r w:rsidR="002570BA">
        <w:rPr>
          <w:rFonts w:ascii="Times New Roman" w:hAnsi="Times New Roman" w:cs="Times New Roman"/>
          <w:lang w:val="nl-NL"/>
        </w:rPr>
        <w:t>/</w:t>
      </w:r>
      <w:r w:rsidRPr="000E45A1">
        <w:rPr>
          <w:rFonts w:ascii="Times New Roman" w:hAnsi="Times New Roman" w:cs="Times New Roman"/>
          <w:lang w:val="nl-NL"/>
        </w:rPr>
        <w:t xml:space="preserve">5/2022 ước đạt 58.249 tỷ đồng, bằng 106,36% so với thời điểm 31/12/2021. Tổng dư nợ tín dụng đạt 86.454 tỷ đồng, bằng 107,67% so với thời điểm 31/12/2021; trong đó dư nợ ngắn hạn đạt 63.644 tỷ đồng, </w:t>
      </w:r>
      <w:r>
        <w:rPr>
          <w:rFonts w:ascii="Times New Roman" w:hAnsi="Times New Roman" w:cs="Times New Roman"/>
          <w:lang w:val="nl-NL"/>
        </w:rPr>
        <w:t>chiếm 72,63%.</w:t>
      </w:r>
    </w:p>
    <w:p w:rsidR="000E45A1" w:rsidRPr="000E45A1" w:rsidRDefault="000E45A1" w:rsidP="000E45A1">
      <w:pPr>
        <w:pStyle w:val="BodyTextIndent"/>
        <w:widowControl w:val="0"/>
        <w:spacing w:line="276" w:lineRule="auto"/>
        <w:ind w:firstLine="648"/>
        <w:rPr>
          <w:rFonts w:ascii="Times New Roman" w:hAnsi="Times New Roman" w:cs="Times New Roman"/>
          <w:lang w:val="nl-NL"/>
        </w:rPr>
      </w:pPr>
      <w:r w:rsidRPr="000E45A1">
        <w:rPr>
          <w:rFonts w:ascii="Times New Roman" w:hAnsi="Times New Roman" w:cs="Times New Roman"/>
          <w:lang w:val="nl-NL"/>
        </w:rPr>
        <w:t xml:space="preserve"> Tỷ lệ nợ xấu trên tổng dư nợ của các tổ chức tín dụng là 0,52%, giảm 0,06 điểm phần trăm so với cuối năm 2021.</w:t>
      </w:r>
    </w:p>
    <w:p w:rsidR="005E6739" w:rsidRDefault="00DD100E">
      <w:pPr>
        <w:widowControl w:val="0"/>
        <w:spacing w:before="120" w:after="0"/>
        <w:ind w:firstLine="720"/>
        <w:jc w:val="both"/>
        <w:rPr>
          <w:rFonts w:ascii="Times New Roman" w:hAnsi="Times New Roman" w:cs="Times New Roman"/>
          <w:b/>
          <w:sz w:val="28"/>
          <w:szCs w:val="28"/>
          <w:lang w:val="de-DE"/>
        </w:rPr>
      </w:pPr>
      <w:r>
        <w:rPr>
          <w:rFonts w:ascii="Times New Roman" w:hAnsi="Times New Roman" w:cs="Times New Roman"/>
          <w:b/>
          <w:sz w:val="28"/>
          <w:szCs w:val="28"/>
          <w:lang w:val="de-DE"/>
        </w:rPr>
        <w:t>2. Sản xuất nông, lâm nghiệp và thủy sản</w:t>
      </w:r>
    </w:p>
    <w:p w:rsidR="005E6739" w:rsidRDefault="00DD100E">
      <w:pPr>
        <w:pStyle w:val="Normal11"/>
        <w:widowControl w:val="0"/>
        <w:spacing w:before="120" w:beforeAutospacing="0" w:after="0" w:afterAutospacing="0" w:line="276" w:lineRule="auto"/>
        <w:ind w:firstLine="720"/>
        <w:jc w:val="both"/>
        <w:rPr>
          <w:rFonts w:ascii="Times New Roman" w:hAnsi="Times New Roman" w:cs="Times New Roman"/>
          <w:sz w:val="28"/>
          <w:szCs w:val="28"/>
          <w:lang w:val="de-DE"/>
        </w:rPr>
      </w:pPr>
      <w:r>
        <w:rPr>
          <w:rFonts w:ascii="Times New Roman" w:hAnsi="Times New Roman" w:cs="Times New Roman"/>
          <w:b/>
          <w:i/>
          <w:sz w:val="28"/>
          <w:szCs w:val="28"/>
          <w:lang w:val="de-DE"/>
        </w:rPr>
        <w:t>a) Nông nghiệp</w:t>
      </w:r>
      <w:r>
        <w:rPr>
          <w:rFonts w:ascii="Times New Roman" w:hAnsi="Times New Roman" w:cs="Times New Roman"/>
          <w:sz w:val="28"/>
          <w:szCs w:val="28"/>
          <w:lang w:val="de-DE"/>
        </w:rPr>
        <w:t xml:space="preserve"> </w:t>
      </w:r>
    </w:p>
    <w:p w:rsidR="005E6739" w:rsidRDefault="00DD100E">
      <w:pPr>
        <w:pStyle w:val="Normal11"/>
        <w:widowControl w:val="0"/>
        <w:spacing w:before="12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Diện tích xuống giống </w:t>
      </w:r>
      <w:r w:rsidR="002570BA">
        <w:rPr>
          <w:rFonts w:ascii="Times New Roman" w:hAnsi="Times New Roman" w:cs="Times New Roman"/>
          <w:sz w:val="28"/>
          <w:szCs w:val="28"/>
        </w:rPr>
        <w:t xml:space="preserve">vụ Đông xuân 2021-2022 đạt 199.515 ha; trong đó </w:t>
      </w:r>
      <w:r>
        <w:rPr>
          <w:rFonts w:ascii="Times New Roman" w:hAnsi="Times New Roman" w:cs="Times New Roman"/>
          <w:sz w:val="28"/>
          <w:szCs w:val="28"/>
        </w:rPr>
        <w:t>lúa đạt 1</w:t>
      </w:r>
      <w:r w:rsidR="0007041E">
        <w:rPr>
          <w:rFonts w:ascii="Times New Roman" w:hAnsi="Times New Roman" w:cs="Times New Roman"/>
          <w:sz w:val="28"/>
          <w:szCs w:val="28"/>
        </w:rPr>
        <w:t>89</w:t>
      </w:r>
      <w:r>
        <w:rPr>
          <w:rFonts w:ascii="Times New Roman" w:hAnsi="Times New Roman" w:cs="Times New Roman"/>
          <w:sz w:val="28"/>
          <w:szCs w:val="28"/>
        </w:rPr>
        <w:t>.</w:t>
      </w:r>
      <w:r w:rsidR="0007041E">
        <w:rPr>
          <w:rFonts w:ascii="Times New Roman" w:hAnsi="Times New Roman" w:cs="Times New Roman"/>
          <w:sz w:val="28"/>
          <w:szCs w:val="28"/>
        </w:rPr>
        <w:t>264</w:t>
      </w:r>
      <w:r>
        <w:rPr>
          <w:rFonts w:ascii="Times New Roman" w:hAnsi="Times New Roman" w:cs="Times New Roman"/>
          <w:sz w:val="28"/>
          <w:szCs w:val="28"/>
        </w:rPr>
        <w:t xml:space="preserve"> ha, giảm </w:t>
      </w:r>
      <w:r w:rsidR="0007041E">
        <w:rPr>
          <w:rFonts w:ascii="Times New Roman" w:hAnsi="Times New Roman" w:cs="Times New Roman"/>
          <w:sz w:val="28"/>
          <w:szCs w:val="28"/>
        </w:rPr>
        <w:t>3</w:t>
      </w:r>
      <w:proofErr w:type="gramStart"/>
      <w:r>
        <w:rPr>
          <w:rFonts w:ascii="Times New Roman" w:hAnsi="Times New Roman" w:cs="Times New Roman"/>
          <w:sz w:val="28"/>
          <w:szCs w:val="28"/>
        </w:rPr>
        <w:t>,</w:t>
      </w:r>
      <w:r w:rsidR="0007041E">
        <w:rPr>
          <w:rFonts w:ascii="Times New Roman" w:hAnsi="Times New Roman" w:cs="Times New Roman"/>
          <w:sz w:val="28"/>
          <w:szCs w:val="28"/>
        </w:rPr>
        <w:t>47</w:t>
      </w:r>
      <w:proofErr w:type="gramEnd"/>
      <w:r>
        <w:rPr>
          <w:rFonts w:ascii="Times New Roman" w:hAnsi="Times New Roman" w:cs="Times New Roman"/>
          <w:sz w:val="28"/>
          <w:szCs w:val="28"/>
        </w:rPr>
        <w:t xml:space="preserve">% (hay </w:t>
      </w:r>
      <w:r w:rsidR="0007041E">
        <w:rPr>
          <w:rFonts w:ascii="Times New Roman" w:hAnsi="Times New Roman" w:cs="Times New Roman"/>
          <w:sz w:val="28"/>
          <w:szCs w:val="28"/>
        </w:rPr>
        <w:t>6</w:t>
      </w:r>
      <w:r>
        <w:rPr>
          <w:rFonts w:ascii="Times New Roman" w:hAnsi="Times New Roman" w:cs="Times New Roman"/>
          <w:sz w:val="28"/>
          <w:szCs w:val="28"/>
        </w:rPr>
        <w:t>.</w:t>
      </w:r>
      <w:r w:rsidR="0007041E">
        <w:rPr>
          <w:rFonts w:ascii="Times New Roman" w:hAnsi="Times New Roman" w:cs="Times New Roman"/>
          <w:sz w:val="28"/>
          <w:szCs w:val="28"/>
        </w:rPr>
        <w:t>799</w:t>
      </w:r>
      <w:r>
        <w:rPr>
          <w:rFonts w:ascii="Times New Roman" w:hAnsi="Times New Roman" w:cs="Times New Roman"/>
          <w:sz w:val="28"/>
          <w:szCs w:val="28"/>
        </w:rPr>
        <w:t xml:space="preserve"> ha) so với vụ Đông xuân năm trước</w:t>
      </w:r>
      <w:r w:rsidR="000C2A40">
        <w:rPr>
          <w:rFonts w:ascii="Times New Roman" w:hAnsi="Times New Roman" w:cs="Times New Roman"/>
          <w:sz w:val="28"/>
          <w:szCs w:val="28"/>
        </w:rPr>
        <w:t>.</w:t>
      </w:r>
      <w:r w:rsidR="00AF3FA1">
        <w:rPr>
          <w:rFonts w:ascii="Times New Roman" w:hAnsi="Times New Roman" w:cs="Times New Roman"/>
          <w:sz w:val="28"/>
          <w:szCs w:val="28"/>
        </w:rPr>
        <w:t xml:space="preserve"> </w:t>
      </w:r>
      <w:r>
        <w:rPr>
          <w:rFonts w:ascii="Times New Roman" w:hAnsi="Times New Roman" w:cs="Times New Roman"/>
          <w:sz w:val="28"/>
          <w:szCs w:val="28"/>
        </w:rPr>
        <w:t>Tuy diện tích xuống giống lúa vụ Đông xuân 202</w:t>
      </w:r>
      <w:r w:rsidR="00D52A37">
        <w:rPr>
          <w:rFonts w:ascii="Times New Roman" w:hAnsi="Times New Roman" w:cs="Times New Roman"/>
          <w:sz w:val="28"/>
          <w:szCs w:val="28"/>
        </w:rPr>
        <w:t>1</w:t>
      </w:r>
      <w:r>
        <w:rPr>
          <w:rFonts w:ascii="Times New Roman" w:hAnsi="Times New Roman" w:cs="Times New Roman"/>
          <w:sz w:val="28"/>
          <w:szCs w:val="28"/>
        </w:rPr>
        <w:t>-202</w:t>
      </w:r>
      <w:r w:rsidR="00D52A37">
        <w:rPr>
          <w:rFonts w:ascii="Times New Roman" w:hAnsi="Times New Roman" w:cs="Times New Roman"/>
          <w:sz w:val="28"/>
          <w:szCs w:val="28"/>
        </w:rPr>
        <w:t>2</w:t>
      </w:r>
      <w:r>
        <w:rPr>
          <w:rFonts w:ascii="Times New Roman" w:hAnsi="Times New Roman" w:cs="Times New Roman"/>
          <w:sz w:val="28"/>
          <w:szCs w:val="28"/>
        </w:rPr>
        <w:t xml:space="preserve"> giảm so với vụ trước nhưng </w:t>
      </w:r>
      <w:r w:rsidR="000E45A1">
        <w:rPr>
          <w:rFonts w:ascii="Times New Roman" w:hAnsi="Times New Roman" w:cs="Times New Roman"/>
          <w:sz w:val="28"/>
          <w:szCs w:val="28"/>
        </w:rPr>
        <w:t>do</w:t>
      </w:r>
      <w:r>
        <w:rPr>
          <w:rFonts w:ascii="Times New Roman" w:hAnsi="Times New Roman" w:cs="Times New Roman"/>
          <w:sz w:val="28"/>
          <w:szCs w:val="28"/>
        </w:rPr>
        <w:t xml:space="preserve"> năng suất lúa bình quân chung toàn vụ ước tăng 0</w:t>
      </w:r>
      <w:proofErr w:type="gramStart"/>
      <w:r>
        <w:rPr>
          <w:rFonts w:ascii="Times New Roman" w:hAnsi="Times New Roman" w:cs="Times New Roman"/>
          <w:sz w:val="28"/>
          <w:szCs w:val="28"/>
        </w:rPr>
        <w:t>,</w:t>
      </w:r>
      <w:r w:rsidR="00D52A37">
        <w:rPr>
          <w:rFonts w:ascii="Times New Roman" w:hAnsi="Times New Roman" w:cs="Times New Roman"/>
          <w:sz w:val="28"/>
          <w:szCs w:val="28"/>
        </w:rPr>
        <w:t>14</w:t>
      </w:r>
      <w:proofErr w:type="gramEnd"/>
      <w:r>
        <w:rPr>
          <w:rFonts w:ascii="Times New Roman" w:hAnsi="Times New Roman" w:cs="Times New Roman"/>
          <w:sz w:val="28"/>
          <w:szCs w:val="28"/>
        </w:rPr>
        <w:t xml:space="preserve"> tạ/ha (đạt 73,</w:t>
      </w:r>
      <w:r w:rsidR="00D52A37">
        <w:rPr>
          <w:rFonts w:ascii="Times New Roman" w:hAnsi="Times New Roman" w:cs="Times New Roman"/>
          <w:sz w:val="28"/>
          <w:szCs w:val="28"/>
        </w:rPr>
        <w:t>33</w:t>
      </w:r>
      <w:r>
        <w:rPr>
          <w:rFonts w:ascii="Times New Roman" w:hAnsi="Times New Roman" w:cs="Times New Roman"/>
          <w:sz w:val="28"/>
          <w:szCs w:val="28"/>
        </w:rPr>
        <w:t xml:space="preserve"> tạ/ha) nên sản lượng lúa vụ Đông xuân 202</w:t>
      </w:r>
      <w:r w:rsidR="00D52A37">
        <w:rPr>
          <w:rFonts w:ascii="Times New Roman" w:hAnsi="Times New Roman" w:cs="Times New Roman"/>
          <w:sz w:val="28"/>
          <w:szCs w:val="28"/>
        </w:rPr>
        <w:t>1</w:t>
      </w:r>
      <w:r>
        <w:rPr>
          <w:rFonts w:ascii="Times New Roman" w:hAnsi="Times New Roman" w:cs="Times New Roman"/>
          <w:sz w:val="28"/>
          <w:szCs w:val="28"/>
        </w:rPr>
        <w:t>-202</w:t>
      </w:r>
      <w:r w:rsidR="00D52A37">
        <w:rPr>
          <w:rFonts w:ascii="Times New Roman" w:hAnsi="Times New Roman" w:cs="Times New Roman"/>
          <w:sz w:val="28"/>
          <w:szCs w:val="28"/>
        </w:rPr>
        <w:t>2</w:t>
      </w:r>
      <w:r>
        <w:rPr>
          <w:rFonts w:ascii="Times New Roman" w:hAnsi="Times New Roman" w:cs="Times New Roman"/>
          <w:sz w:val="28"/>
          <w:szCs w:val="28"/>
        </w:rPr>
        <w:t xml:space="preserve"> đạt 1.</w:t>
      </w:r>
      <w:r w:rsidR="00D52A37">
        <w:rPr>
          <w:rFonts w:ascii="Times New Roman" w:hAnsi="Times New Roman" w:cs="Times New Roman"/>
          <w:sz w:val="28"/>
          <w:szCs w:val="28"/>
        </w:rPr>
        <w:t>387</w:t>
      </w:r>
      <w:r>
        <w:rPr>
          <w:rFonts w:ascii="Times New Roman" w:hAnsi="Times New Roman" w:cs="Times New Roman"/>
          <w:sz w:val="28"/>
          <w:szCs w:val="28"/>
        </w:rPr>
        <w:t>.</w:t>
      </w:r>
      <w:r w:rsidR="00D52A37">
        <w:rPr>
          <w:rFonts w:ascii="Times New Roman" w:hAnsi="Times New Roman" w:cs="Times New Roman"/>
          <w:sz w:val="28"/>
          <w:szCs w:val="28"/>
        </w:rPr>
        <w:t>955</w:t>
      </w:r>
      <w:r>
        <w:rPr>
          <w:rFonts w:ascii="Times New Roman" w:hAnsi="Times New Roman" w:cs="Times New Roman"/>
          <w:sz w:val="28"/>
          <w:szCs w:val="28"/>
        </w:rPr>
        <w:t xml:space="preserve"> tấn, chỉ giảm </w:t>
      </w:r>
      <w:r w:rsidR="00D52A37">
        <w:rPr>
          <w:rFonts w:ascii="Times New Roman" w:hAnsi="Times New Roman" w:cs="Times New Roman"/>
          <w:sz w:val="28"/>
          <w:szCs w:val="28"/>
        </w:rPr>
        <w:t>3</w:t>
      </w:r>
      <w:r>
        <w:rPr>
          <w:rFonts w:ascii="Times New Roman" w:hAnsi="Times New Roman" w:cs="Times New Roman"/>
          <w:sz w:val="28"/>
          <w:szCs w:val="28"/>
        </w:rPr>
        <w:t>,</w:t>
      </w:r>
      <w:r w:rsidR="00D52A37">
        <w:rPr>
          <w:rFonts w:ascii="Times New Roman" w:hAnsi="Times New Roman" w:cs="Times New Roman"/>
          <w:sz w:val="28"/>
          <w:szCs w:val="28"/>
        </w:rPr>
        <w:t>28</w:t>
      </w:r>
      <w:r>
        <w:rPr>
          <w:rFonts w:ascii="Times New Roman" w:hAnsi="Times New Roman" w:cs="Times New Roman"/>
          <w:sz w:val="28"/>
          <w:szCs w:val="28"/>
        </w:rPr>
        <w:t xml:space="preserve">% (giảm </w:t>
      </w:r>
      <w:r w:rsidR="00D52A37">
        <w:rPr>
          <w:rFonts w:ascii="Times New Roman" w:hAnsi="Times New Roman" w:cs="Times New Roman"/>
          <w:sz w:val="28"/>
          <w:szCs w:val="28"/>
        </w:rPr>
        <w:t>47</w:t>
      </w:r>
      <w:r>
        <w:rPr>
          <w:rFonts w:ascii="Times New Roman" w:hAnsi="Times New Roman" w:cs="Times New Roman"/>
          <w:sz w:val="28"/>
          <w:szCs w:val="28"/>
        </w:rPr>
        <w:t>.</w:t>
      </w:r>
      <w:r w:rsidR="00D52A37">
        <w:rPr>
          <w:rFonts w:ascii="Times New Roman" w:hAnsi="Times New Roman" w:cs="Times New Roman"/>
          <w:sz w:val="28"/>
          <w:szCs w:val="28"/>
        </w:rPr>
        <w:t>085</w:t>
      </w:r>
      <w:r>
        <w:rPr>
          <w:rFonts w:ascii="Times New Roman" w:hAnsi="Times New Roman" w:cs="Times New Roman"/>
          <w:sz w:val="28"/>
          <w:szCs w:val="28"/>
        </w:rPr>
        <w:t xml:space="preserve"> tấn) so với vụ Đông xuân trước.</w:t>
      </w:r>
    </w:p>
    <w:p w:rsidR="005E6739" w:rsidRDefault="00DD100E">
      <w:pPr>
        <w:pStyle w:val="Normal11"/>
        <w:widowControl w:val="0"/>
        <w:spacing w:before="120" w:beforeAutospacing="0" w:after="0" w:afterAutospacing="0" w:line="276" w:lineRule="auto"/>
        <w:ind w:firstLine="720"/>
        <w:jc w:val="both"/>
        <w:rPr>
          <w:rStyle w:val="normalchar"/>
          <w:rFonts w:ascii="Times New Roman" w:hAnsi="Times New Roman"/>
          <w:sz w:val="28"/>
          <w:szCs w:val="28"/>
          <w:lang w:val="de-DE"/>
        </w:rPr>
      </w:pPr>
      <w:r>
        <w:rPr>
          <w:rStyle w:val="normalchar"/>
          <w:rFonts w:ascii="Times New Roman" w:hAnsi="Times New Roman"/>
          <w:sz w:val="28"/>
          <w:szCs w:val="28"/>
          <w:lang w:val="de-DE"/>
        </w:rPr>
        <w:t>Tính</w:t>
      </w:r>
      <w:r w:rsidR="00474CC3">
        <w:rPr>
          <w:rStyle w:val="normalchar"/>
          <w:rFonts w:ascii="Times New Roman" w:hAnsi="Times New Roman"/>
          <w:sz w:val="28"/>
          <w:szCs w:val="28"/>
          <w:lang w:val="de-DE"/>
        </w:rPr>
        <w:t xml:space="preserve"> </w:t>
      </w:r>
      <w:r w:rsidR="00304321">
        <w:rPr>
          <w:rStyle w:val="normalchar"/>
          <w:rFonts w:ascii="Times New Roman" w:hAnsi="Times New Roman"/>
          <w:sz w:val="28"/>
          <w:szCs w:val="28"/>
          <w:lang w:val="de-DE"/>
        </w:rPr>
        <w:t xml:space="preserve">đến </w:t>
      </w:r>
      <w:r w:rsidR="00474CC3" w:rsidRPr="00474CC3">
        <w:rPr>
          <w:rStyle w:val="normalchar"/>
          <w:rFonts w:ascii="Times New Roman" w:hAnsi="Times New Roman"/>
          <w:sz w:val="28"/>
          <w:lang w:val="de-DE"/>
        </w:rPr>
        <w:t>ngày 17/6/2022</w:t>
      </w:r>
      <w:r>
        <w:rPr>
          <w:rStyle w:val="normalchar"/>
          <w:rFonts w:ascii="Times New Roman" w:hAnsi="Times New Roman"/>
          <w:sz w:val="28"/>
          <w:szCs w:val="28"/>
          <w:lang w:val="de-DE"/>
        </w:rPr>
        <w:t xml:space="preserve">, các địa phương trên toàn tỉnh đã xuống giống </w:t>
      </w:r>
      <w:r w:rsidR="002570BA">
        <w:rPr>
          <w:rStyle w:val="normalchar"/>
          <w:rFonts w:ascii="Times New Roman" w:hAnsi="Times New Roman"/>
          <w:sz w:val="28"/>
          <w:szCs w:val="28"/>
          <w:lang w:val="de-DE"/>
        </w:rPr>
        <w:t xml:space="preserve">vụ Hè thu </w:t>
      </w:r>
      <w:r>
        <w:rPr>
          <w:rStyle w:val="normalchar"/>
          <w:rFonts w:ascii="Times New Roman" w:hAnsi="Times New Roman"/>
          <w:sz w:val="28"/>
          <w:szCs w:val="28"/>
          <w:lang w:val="de-DE"/>
        </w:rPr>
        <w:t>được</w:t>
      </w:r>
      <w:r w:rsidR="002570BA">
        <w:rPr>
          <w:rStyle w:val="normalchar"/>
          <w:rFonts w:ascii="Times New Roman" w:hAnsi="Times New Roman"/>
          <w:sz w:val="28"/>
          <w:szCs w:val="28"/>
          <w:lang w:val="de-DE"/>
        </w:rPr>
        <w:t xml:space="preserve"> 192.103 ha cây hàng năm; trong đó, diện tích lúa</w:t>
      </w:r>
      <w:r>
        <w:rPr>
          <w:rStyle w:val="normalchar"/>
          <w:rFonts w:ascii="Times New Roman" w:hAnsi="Times New Roman"/>
          <w:sz w:val="28"/>
          <w:szCs w:val="28"/>
          <w:lang w:val="de-DE"/>
        </w:rPr>
        <w:t xml:space="preserve"> 1</w:t>
      </w:r>
      <w:r w:rsidR="003B1232">
        <w:rPr>
          <w:rStyle w:val="normalchar"/>
          <w:rFonts w:ascii="Times New Roman" w:hAnsi="Times New Roman"/>
          <w:sz w:val="28"/>
          <w:szCs w:val="28"/>
          <w:lang w:val="de-DE"/>
        </w:rPr>
        <w:t>80</w:t>
      </w:r>
      <w:r>
        <w:rPr>
          <w:rStyle w:val="normalchar"/>
          <w:rFonts w:ascii="Times New Roman" w:hAnsi="Times New Roman"/>
          <w:sz w:val="28"/>
          <w:szCs w:val="28"/>
          <w:lang w:val="de-DE"/>
        </w:rPr>
        <w:t>.</w:t>
      </w:r>
      <w:r w:rsidR="003B1232">
        <w:rPr>
          <w:rStyle w:val="normalchar"/>
          <w:rFonts w:ascii="Times New Roman" w:hAnsi="Times New Roman"/>
          <w:sz w:val="28"/>
          <w:szCs w:val="28"/>
          <w:lang w:val="de-DE"/>
        </w:rPr>
        <w:t>023</w:t>
      </w:r>
      <w:r>
        <w:rPr>
          <w:rStyle w:val="normalchar"/>
          <w:rFonts w:ascii="Times New Roman" w:hAnsi="Times New Roman"/>
          <w:sz w:val="28"/>
          <w:szCs w:val="28"/>
          <w:lang w:val="de-DE"/>
        </w:rPr>
        <w:t xml:space="preserve"> ha, bằng 9</w:t>
      </w:r>
      <w:r w:rsidR="003B1232">
        <w:rPr>
          <w:rStyle w:val="normalchar"/>
          <w:rFonts w:ascii="Times New Roman" w:hAnsi="Times New Roman"/>
          <w:sz w:val="28"/>
          <w:szCs w:val="28"/>
          <w:lang w:val="de-DE"/>
        </w:rPr>
        <w:t>6</w:t>
      </w:r>
      <w:r>
        <w:rPr>
          <w:rStyle w:val="normalchar"/>
          <w:rFonts w:ascii="Times New Roman" w:hAnsi="Times New Roman"/>
          <w:sz w:val="28"/>
          <w:szCs w:val="28"/>
          <w:lang w:val="de-DE"/>
        </w:rPr>
        <w:t>,</w:t>
      </w:r>
      <w:r w:rsidR="003B1232">
        <w:rPr>
          <w:rStyle w:val="normalchar"/>
          <w:rFonts w:ascii="Times New Roman" w:hAnsi="Times New Roman"/>
          <w:sz w:val="28"/>
          <w:szCs w:val="28"/>
          <w:lang w:val="de-DE"/>
        </w:rPr>
        <w:t>62</w:t>
      </w:r>
      <w:r>
        <w:rPr>
          <w:rStyle w:val="normalchar"/>
          <w:rFonts w:ascii="Times New Roman" w:hAnsi="Times New Roman"/>
          <w:sz w:val="28"/>
          <w:szCs w:val="28"/>
          <w:lang w:val="de-DE"/>
        </w:rPr>
        <w:t xml:space="preserve">% cùng kỳ năm trước, </w:t>
      </w:r>
      <w:r>
        <w:rPr>
          <w:rStyle w:val="normalchar"/>
          <w:rFonts w:ascii="Times New Roman" w:hAnsi="Times New Roman"/>
          <w:sz w:val="28"/>
          <w:szCs w:val="28"/>
        </w:rPr>
        <w:t xml:space="preserve">đạt </w:t>
      </w:r>
      <w:r>
        <w:rPr>
          <w:rFonts w:ascii="Times New Roman" w:hAnsi="Times New Roman" w:cs="Times New Roman"/>
          <w:sz w:val="28"/>
          <w:szCs w:val="28"/>
        </w:rPr>
        <w:t>9</w:t>
      </w:r>
      <w:r w:rsidR="003B1232">
        <w:rPr>
          <w:rFonts w:ascii="Times New Roman" w:hAnsi="Times New Roman" w:cs="Times New Roman"/>
          <w:sz w:val="28"/>
          <w:szCs w:val="28"/>
        </w:rPr>
        <w:t>6</w:t>
      </w:r>
      <w:r>
        <w:rPr>
          <w:rFonts w:ascii="Times New Roman" w:hAnsi="Times New Roman" w:cs="Times New Roman"/>
          <w:sz w:val="28"/>
          <w:szCs w:val="28"/>
        </w:rPr>
        <w:t>,</w:t>
      </w:r>
      <w:r w:rsidR="003B1232">
        <w:rPr>
          <w:rFonts w:ascii="Times New Roman" w:hAnsi="Times New Roman" w:cs="Times New Roman"/>
          <w:sz w:val="28"/>
          <w:szCs w:val="28"/>
        </w:rPr>
        <w:t>79</w:t>
      </w:r>
      <w:r>
        <w:rPr>
          <w:rFonts w:ascii="Times New Roman" w:hAnsi="Times New Roman" w:cs="Times New Roman"/>
          <w:sz w:val="28"/>
          <w:szCs w:val="28"/>
        </w:rPr>
        <w:t>% kế hoạch năm</w:t>
      </w:r>
      <w:r>
        <w:rPr>
          <w:rStyle w:val="normalchar"/>
          <w:rFonts w:ascii="Times New Roman" w:hAnsi="Times New Roman"/>
          <w:sz w:val="28"/>
          <w:szCs w:val="28"/>
          <w:lang w:val="de-DE"/>
        </w:rPr>
        <w:t>. Đến nay, đã có 6</w:t>
      </w:r>
      <w:r w:rsidR="003B1232">
        <w:rPr>
          <w:rStyle w:val="normalchar"/>
          <w:rFonts w:ascii="Times New Roman" w:hAnsi="Times New Roman"/>
          <w:sz w:val="28"/>
          <w:szCs w:val="28"/>
          <w:lang w:val="de-DE"/>
        </w:rPr>
        <w:t>9</w:t>
      </w:r>
      <w:r>
        <w:rPr>
          <w:rStyle w:val="normalchar"/>
          <w:rFonts w:ascii="Times New Roman" w:hAnsi="Times New Roman"/>
          <w:sz w:val="28"/>
          <w:szCs w:val="28"/>
          <w:lang w:val="de-DE"/>
        </w:rPr>
        <w:t>.</w:t>
      </w:r>
      <w:r w:rsidR="003B1232">
        <w:rPr>
          <w:rStyle w:val="normalchar"/>
          <w:rFonts w:ascii="Times New Roman" w:hAnsi="Times New Roman"/>
          <w:sz w:val="28"/>
          <w:szCs w:val="28"/>
          <w:lang w:val="de-DE"/>
        </w:rPr>
        <w:t>476</w:t>
      </w:r>
      <w:r w:rsidR="002570BA">
        <w:rPr>
          <w:rStyle w:val="normalchar"/>
          <w:rFonts w:ascii="Times New Roman" w:hAnsi="Times New Roman"/>
          <w:sz w:val="28"/>
          <w:szCs w:val="28"/>
          <w:lang w:val="de-DE"/>
        </w:rPr>
        <w:t xml:space="preserve"> ha lúa hè thu</w:t>
      </w:r>
      <w:r>
        <w:rPr>
          <w:rStyle w:val="normalchar"/>
          <w:rFonts w:ascii="Times New Roman" w:hAnsi="Times New Roman"/>
          <w:sz w:val="28"/>
          <w:szCs w:val="28"/>
          <w:lang w:val="de-DE"/>
        </w:rPr>
        <w:t xml:space="preserve"> cho </w:t>
      </w:r>
      <w:r w:rsidRPr="00240E30">
        <w:rPr>
          <w:rStyle w:val="normalchar"/>
          <w:rFonts w:ascii="Times New Roman" w:hAnsi="Times New Roman"/>
          <w:sz w:val="28"/>
          <w:szCs w:val="28"/>
          <w:lang w:val="de-DE"/>
        </w:rPr>
        <w:t xml:space="preserve">thu hoạch, bằng </w:t>
      </w:r>
      <w:r w:rsidR="002570BA">
        <w:rPr>
          <w:rStyle w:val="normalchar"/>
          <w:rFonts w:ascii="Times New Roman" w:hAnsi="Times New Roman"/>
          <w:sz w:val="28"/>
          <w:szCs w:val="28"/>
          <w:lang w:val="de-DE"/>
        </w:rPr>
        <w:t>96</w:t>
      </w:r>
      <w:r w:rsidR="00240E30" w:rsidRPr="00240E30">
        <w:rPr>
          <w:rStyle w:val="normalchar"/>
          <w:rFonts w:ascii="Times New Roman" w:hAnsi="Times New Roman"/>
          <w:sz w:val="28"/>
          <w:szCs w:val="28"/>
          <w:lang w:val="de-DE"/>
        </w:rPr>
        <w:t>,</w:t>
      </w:r>
      <w:r w:rsidR="002570BA">
        <w:rPr>
          <w:rStyle w:val="normalchar"/>
          <w:rFonts w:ascii="Times New Roman" w:hAnsi="Times New Roman"/>
          <w:sz w:val="28"/>
          <w:szCs w:val="28"/>
          <w:lang w:val="de-DE"/>
        </w:rPr>
        <w:t>62</w:t>
      </w:r>
      <w:r w:rsidRPr="00240E30">
        <w:rPr>
          <w:rStyle w:val="normalchar"/>
          <w:rFonts w:ascii="Times New Roman" w:hAnsi="Times New Roman"/>
          <w:sz w:val="28"/>
          <w:szCs w:val="28"/>
          <w:lang w:val="de-DE"/>
        </w:rPr>
        <w:t>% cùng</w:t>
      </w:r>
      <w:r>
        <w:rPr>
          <w:rStyle w:val="normalchar"/>
          <w:rFonts w:ascii="Times New Roman" w:hAnsi="Times New Roman"/>
          <w:sz w:val="28"/>
          <w:szCs w:val="28"/>
          <w:lang w:val="de-DE"/>
        </w:rPr>
        <w:t xml:space="preserve"> kỳ năm 20</w:t>
      </w:r>
      <w:r>
        <w:rPr>
          <w:rStyle w:val="normalchar"/>
          <w:rFonts w:ascii="Times New Roman" w:hAnsi="Times New Roman"/>
          <w:sz w:val="28"/>
          <w:szCs w:val="28"/>
        </w:rPr>
        <w:t>2</w:t>
      </w:r>
      <w:r w:rsidR="001E5E5F">
        <w:rPr>
          <w:rStyle w:val="normalchar"/>
          <w:rFonts w:ascii="Times New Roman" w:hAnsi="Times New Roman"/>
          <w:sz w:val="28"/>
          <w:szCs w:val="28"/>
        </w:rPr>
        <w:t>1</w:t>
      </w:r>
      <w:r>
        <w:rPr>
          <w:rStyle w:val="normalchar"/>
          <w:rFonts w:ascii="Times New Roman" w:hAnsi="Times New Roman"/>
          <w:sz w:val="28"/>
          <w:szCs w:val="28"/>
          <w:lang w:val="de-DE"/>
        </w:rPr>
        <w:t>.</w:t>
      </w:r>
    </w:p>
    <w:p w:rsidR="005E6739" w:rsidRDefault="00DD100E">
      <w:pPr>
        <w:pStyle w:val="Normal11"/>
        <w:widowControl w:val="0"/>
        <w:spacing w:before="120" w:beforeAutospacing="0" w:after="0" w:afterAutospacing="0" w:line="276" w:lineRule="auto"/>
        <w:ind w:firstLine="720"/>
        <w:jc w:val="both"/>
        <w:rPr>
          <w:rFonts w:ascii="Times New Roman" w:hAnsi="Times New Roman" w:cs="Times New Roman"/>
          <w:sz w:val="28"/>
          <w:szCs w:val="28"/>
          <w:lang w:val="pt-BR"/>
        </w:rPr>
      </w:pPr>
      <w:r>
        <w:rPr>
          <w:rStyle w:val="normalchar"/>
          <w:rFonts w:ascii="Times New Roman" w:hAnsi="Times New Roman"/>
          <w:sz w:val="28"/>
          <w:szCs w:val="28"/>
          <w:lang w:val="pt-BR"/>
        </w:rPr>
        <w:t>Ngoài cây lúa trên địa bàn tỉnh còn gieo trồng một số cây hàng năm khác như Bắp, Khoai lang, Đậu tương, rau các loại ...</w:t>
      </w:r>
      <w:r>
        <w:rPr>
          <w:rFonts w:ascii="Times New Roman" w:hAnsi="Times New Roman" w:cs="Times New Roman"/>
          <w:sz w:val="28"/>
          <w:szCs w:val="28"/>
          <w:lang w:val="de-DE"/>
        </w:rPr>
        <w:t xml:space="preserve"> </w:t>
      </w:r>
    </w:p>
    <w:p w:rsidR="005E6739" w:rsidRDefault="00DD100E">
      <w:pPr>
        <w:pStyle w:val="BodyTextIndent"/>
        <w:widowControl w:val="0"/>
        <w:spacing w:before="120" w:line="276" w:lineRule="auto"/>
        <w:ind w:firstLine="720"/>
        <w:rPr>
          <w:rFonts w:ascii="Times New Roman" w:eastAsia="Calibri" w:hAnsi="Times New Roman" w:cs="Times New Roman"/>
          <w:bCs/>
          <w:lang w:val="it-IT"/>
        </w:rPr>
      </w:pPr>
      <w:r>
        <w:rPr>
          <w:rFonts w:ascii="Times New Roman" w:hAnsi="Times New Roman" w:cs="Times New Roman"/>
          <w:lang w:val="nl-NL"/>
        </w:rPr>
        <w:t>Số lượng của đàn trâu, bò và gia cầm tăng so với cùng kỳ</w:t>
      </w:r>
      <w:r w:rsidR="00C77DE8">
        <w:rPr>
          <w:rFonts w:ascii="Times New Roman" w:hAnsi="Times New Roman" w:cs="Times New Roman"/>
          <w:lang w:val="nl-NL"/>
        </w:rPr>
        <w:t xml:space="preserve">, hiện nay giá bán </w:t>
      </w:r>
      <w:r w:rsidR="00194419">
        <w:rPr>
          <w:rFonts w:ascii="Times New Roman" w:hAnsi="Times New Roman" w:cs="Times New Roman"/>
          <w:lang w:val="nl-NL"/>
        </w:rPr>
        <w:t>các sản phẩm chăn nuôi ổn định. Tuy nhiên, nguồn thức ăn dùng cho chăn nuôi tăng đã ảnh hưởng giá thành sản phẩm chăn nuôi, làm giảm lợi nhuận của người nuôi.</w:t>
      </w:r>
      <w:r w:rsidR="00B13C3B">
        <w:rPr>
          <w:rFonts w:ascii="Times New Roman" w:hAnsi="Times New Roman" w:cs="Times New Roman"/>
          <w:lang w:val="nl-NL"/>
        </w:rPr>
        <w:t xml:space="preserve"> </w:t>
      </w:r>
      <w:r>
        <w:rPr>
          <w:rFonts w:ascii="Times New Roman" w:eastAsia="Calibri" w:hAnsi="Times New Roman" w:cs="Times New Roman"/>
          <w:bCs/>
          <w:lang w:val="it-IT"/>
        </w:rPr>
        <w:t>Ước tính số lượng đàn gia súc, gia cầm thời điểm 1/4/202</w:t>
      </w:r>
      <w:r w:rsidR="002011A4">
        <w:rPr>
          <w:rFonts w:ascii="Times New Roman" w:eastAsia="Calibri" w:hAnsi="Times New Roman" w:cs="Times New Roman"/>
          <w:bCs/>
          <w:lang w:val="it-IT"/>
        </w:rPr>
        <w:t>2</w:t>
      </w:r>
      <w:r>
        <w:rPr>
          <w:rFonts w:ascii="Times New Roman" w:eastAsia="Calibri" w:hAnsi="Times New Roman" w:cs="Times New Roman"/>
          <w:bCs/>
          <w:lang w:val="it-IT"/>
        </w:rPr>
        <w:t xml:space="preserve"> gồm: Trâu 2.</w:t>
      </w:r>
      <w:r w:rsidR="002011A4">
        <w:rPr>
          <w:rFonts w:ascii="Times New Roman" w:eastAsia="Calibri" w:hAnsi="Times New Roman" w:cs="Times New Roman"/>
          <w:bCs/>
          <w:lang w:val="it-IT"/>
        </w:rPr>
        <w:t>918</w:t>
      </w:r>
      <w:r>
        <w:rPr>
          <w:rFonts w:ascii="Times New Roman" w:eastAsia="Calibri" w:hAnsi="Times New Roman" w:cs="Times New Roman"/>
          <w:bCs/>
          <w:lang w:val="it-IT"/>
        </w:rPr>
        <w:t xml:space="preserve"> con (bằng 10</w:t>
      </w:r>
      <w:r w:rsidR="002011A4">
        <w:rPr>
          <w:rFonts w:ascii="Times New Roman" w:eastAsia="Calibri" w:hAnsi="Times New Roman" w:cs="Times New Roman"/>
          <w:bCs/>
          <w:lang w:val="it-IT"/>
        </w:rPr>
        <w:t>1</w:t>
      </w:r>
      <w:r>
        <w:rPr>
          <w:rFonts w:ascii="Times New Roman" w:eastAsia="Calibri" w:hAnsi="Times New Roman" w:cs="Times New Roman"/>
          <w:bCs/>
          <w:lang w:val="it-IT"/>
        </w:rPr>
        <w:t>,</w:t>
      </w:r>
      <w:r w:rsidR="002011A4">
        <w:rPr>
          <w:rFonts w:ascii="Times New Roman" w:eastAsia="Calibri" w:hAnsi="Times New Roman" w:cs="Times New Roman"/>
          <w:bCs/>
          <w:lang w:val="it-IT"/>
        </w:rPr>
        <w:t>14</w:t>
      </w:r>
      <w:r>
        <w:rPr>
          <w:rFonts w:ascii="Times New Roman" w:eastAsia="Calibri" w:hAnsi="Times New Roman" w:cs="Times New Roman"/>
          <w:bCs/>
          <w:lang w:val="it-IT"/>
        </w:rPr>
        <w:t>% cùng kỳ); Bò 4</w:t>
      </w:r>
      <w:r w:rsidR="00D436D0">
        <w:rPr>
          <w:rFonts w:ascii="Times New Roman" w:eastAsia="Calibri" w:hAnsi="Times New Roman" w:cs="Times New Roman"/>
          <w:bCs/>
          <w:lang w:val="it-IT"/>
        </w:rPr>
        <w:t>3</w:t>
      </w:r>
      <w:r>
        <w:rPr>
          <w:rFonts w:ascii="Times New Roman" w:eastAsia="Calibri" w:hAnsi="Times New Roman" w:cs="Times New Roman"/>
          <w:bCs/>
          <w:lang w:val="it-IT"/>
        </w:rPr>
        <w:t>.</w:t>
      </w:r>
      <w:r w:rsidR="00A123CE">
        <w:rPr>
          <w:rFonts w:ascii="Times New Roman" w:eastAsia="Calibri" w:hAnsi="Times New Roman" w:cs="Times New Roman"/>
          <w:bCs/>
          <w:lang w:val="it-IT"/>
        </w:rPr>
        <w:t>211</w:t>
      </w:r>
      <w:r>
        <w:rPr>
          <w:rFonts w:ascii="Times New Roman" w:eastAsia="Calibri" w:hAnsi="Times New Roman" w:cs="Times New Roman"/>
          <w:bCs/>
          <w:lang w:val="it-IT"/>
        </w:rPr>
        <w:t xml:space="preserve"> con (bằng 10</w:t>
      </w:r>
      <w:r w:rsidR="00A123CE">
        <w:rPr>
          <w:rFonts w:ascii="Times New Roman" w:eastAsia="Calibri" w:hAnsi="Times New Roman" w:cs="Times New Roman"/>
          <w:bCs/>
          <w:lang w:val="it-IT"/>
        </w:rPr>
        <w:t>2</w:t>
      </w:r>
      <w:r>
        <w:rPr>
          <w:rFonts w:ascii="Times New Roman" w:eastAsia="Calibri" w:hAnsi="Times New Roman" w:cs="Times New Roman"/>
          <w:bCs/>
          <w:lang w:val="it-IT"/>
        </w:rPr>
        <w:t>,</w:t>
      </w:r>
      <w:r w:rsidR="00A123CE">
        <w:rPr>
          <w:rFonts w:ascii="Times New Roman" w:eastAsia="Calibri" w:hAnsi="Times New Roman" w:cs="Times New Roman"/>
          <w:bCs/>
          <w:lang w:val="it-IT"/>
        </w:rPr>
        <w:t>01</w:t>
      </w:r>
      <w:r>
        <w:rPr>
          <w:rFonts w:ascii="Times New Roman" w:eastAsia="Calibri" w:hAnsi="Times New Roman" w:cs="Times New Roman"/>
          <w:bCs/>
          <w:lang w:val="it-IT"/>
        </w:rPr>
        <w:t xml:space="preserve">% cùng kỳ); Lợn </w:t>
      </w:r>
      <w:r w:rsidR="00A123CE">
        <w:rPr>
          <w:rFonts w:ascii="Times New Roman" w:eastAsia="Calibri" w:hAnsi="Times New Roman" w:cs="Times New Roman"/>
          <w:bCs/>
          <w:lang w:val="it-IT"/>
        </w:rPr>
        <w:t>101</w:t>
      </w:r>
      <w:r>
        <w:rPr>
          <w:rFonts w:ascii="Times New Roman" w:eastAsia="Calibri" w:hAnsi="Times New Roman" w:cs="Times New Roman"/>
          <w:bCs/>
          <w:lang w:val="it-IT"/>
        </w:rPr>
        <w:t>.</w:t>
      </w:r>
      <w:r w:rsidR="00A123CE">
        <w:rPr>
          <w:rFonts w:ascii="Times New Roman" w:eastAsia="Calibri" w:hAnsi="Times New Roman" w:cs="Times New Roman"/>
          <w:bCs/>
          <w:lang w:val="it-IT"/>
        </w:rPr>
        <w:t>466</w:t>
      </w:r>
      <w:r>
        <w:rPr>
          <w:rFonts w:ascii="Times New Roman" w:eastAsia="Calibri" w:hAnsi="Times New Roman" w:cs="Times New Roman"/>
          <w:bCs/>
          <w:lang w:val="it-IT"/>
        </w:rPr>
        <w:t xml:space="preserve"> con (bằng 1</w:t>
      </w:r>
      <w:r w:rsidR="00A123CE">
        <w:rPr>
          <w:rFonts w:ascii="Times New Roman" w:eastAsia="Calibri" w:hAnsi="Times New Roman" w:cs="Times New Roman"/>
          <w:bCs/>
          <w:lang w:val="it-IT"/>
        </w:rPr>
        <w:t>04</w:t>
      </w:r>
      <w:r>
        <w:rPr>
          <w:rFonts w:ascii="Times New Roman" w:eastAsia="Calibri" w:hAnsi="Times New Roman" w:cs="Times New Roman"/>
          <w:bCs/>
          <w:lang w:val="it-IT"/>
        </w:rPr>
        <w:t>,</w:t>
      </w:r>
      <w:r w:rsidR="00A123CE">
        <w:rPr>
          <w:rFonts w:ascii="Times New Roman" w:eastAsia="Calibri" w:hAnsi="Times New Roman" w:cs="Times New Roman"/>
          <w:bCs/>
          <w:lang w:val="it-IT"/>
        </w:rPr>
        <w:t>80</w:t>
      </w:r>
      <w:r>
        <w:rPr>
          <w:rFonts w:ascii="Times New Roman" w:eastAsia="Calibri" w:hAnsi="Times New Roman" w:cs="Times New Roman"/>
          <w:bCs/>
          <w:lang w:val="it-IT"/>
        </w:rPr>
        <w:t>% cùng kỳ); Gia cầm 6.</w:t>
      </w:r>
      <w:r w:rsidR="00A123CE">
        <w:rPr>
          <w:rFonts w:ascii="Times New Roman" w:eastAsia="Calibri" w:hAnsi="Times New Roman" w:cs="Times New Roman"/>
          <w:bCs/>
          <w:lang w:val="it-IT"/>
        </w:rPr>
        <w:t>552</w:t>
      </w:r>
      <w:r>
        <w:rPr>
          <w:rFonts w:ascii="Times New Roman" w:eastAsia="Calibri" w:hAnsi="Times New Roman" w:cs="Times New Roman"/>
          <w:bCs/>
          <w:lang w:val="it-IT"/>
        </w:rPr>
        <w:t xml:space="preserve"> ngàn con (bằng </w:t>
      </w:r>
      <w:r>
        <w:rPr>
          <w:rFonts w:ascii="Times New Roman" w:eastAsia="Calibri" w:hAnsi="Times New Roman" w:cs="Times New Roman"/>
          <w:bCs/>
          <w:lang w:val="it-IT"/>
        </w:rPr>
        <w:lastRenderedPageBreak/>
        <w:t>1</w:t>
      </w:r>
      <w:r w:rsidR="00A123CE">
        <w:rPr>
          <w:rFonts w:ascii="Times New Roman" w:eastAsia="Calibri" w:hAnsi="Times New Roman" w:cs="Times New Roman"/>
          <w:bCs/>
          <w:lang w:val="it-IT"/>
        </w:rPr>
        <w:t>04</w:t>
      </w:r>
      <w:r>
        <w:rPr>
          <w:rFonts w:ascii="Times New Roman" w:eastAsia="Calibri" w:hAnsi="Times New Roman" w:cs="Times New Roman"/>
          <w:bCs/>
          <w:lang w:val="it-IT"/>
        </w:rPr>
        <w:t>,</w:t>
      </w:r>
      <w:r w:rsidR="00A123CE">
        <w:rPr>
          <w:rFonts w:ascii="Times New Roman" w:eastAsia="Calibri" w:hAnsi="Times New Roman" w:cs="Times New Roman"/>
          <w:bCs/>
          <w:lang w:val="it-IT"/>
        </w:rPr>
        <w:t>07</w:t>
      </w:r>
      <w:r>
        <w:rPr>
          <w:rFonts w:ascii="Times New Roman" w:eastAsia="Calibri" w:hAnsi="Times New Roman" w:cs="Times New Roman"/>
          <w:bCs/>
          <w:lang w:val="it-IT"/>
        </w:rPr>
        <w:t>% cùng kỳ), trong đó gà 2.</w:t>
      </w:r>
      <w:r w:rsidR="00A123CE">
        <w:rPr>
          <w:rFonts w:ascii="Times New Roman" w:eastAsia="Calibri" w:hAnsi="Times New Roman" w:cs="Times New Roman"/>
          <w:bCs/>
          <w:lang w:val="it-IT"/>
        </w:rPr>
        <w:t>775</w:t>
      </w:r>
      <w:r>
        <w:rPr>
          <w:rFonts w:ascii="Times New Roman" w:eastAsia="Calibri" w:hAnsi="Times New Roman" w:cs="Times New Roman"/>
          <w:bCs/>
          <w:lang w:val="it-IT"/>
        </w:rPr>
        <w:t xml:space="preserve"> ngàn con (bằng 1</w:t>
      </w:r>
      <w:r w:rsidR="00A123CE">
        <w:rPr>
          <w:rFonts w:ascii="Times New Roman" w:eastAsia="Calibri" w:hAnsi="Times New Roman" w:cs="Times New Roman"/>
          <w:bCs/>
          <w:lang w:val="it-IT"/>
        </w:rPr>
        <w:t>06</w:t>
      </w:r>
      <w:r>
        <w:rPr>
          <w:rFonts w:ascii="Times New Roman" w:eastAsia="Calibri" w:hAnsi="Times New Roman" w:cs="Times New Roman"/>
          <w:bCs/>
          <w:lang w:val="it-IT"/>
        </w:rPr>
        <w:t>,8</w:t>
      </w:r>
      <w:r w:rsidR="00A123CE">
        <w:rPr>
          <w:rFonts w:ascii="Times New Roman" w:eastAsia="Calibri" w:hAnsi="Times New Roman" w:cs="Times New Roman"/>
          <w:bCs/>
          <w:lang w:val="it-IT"/>
        </w:rPr>
        <w:t>1</w:t>
      </w:r>
      <w:r>
        <w:rPr>
          <w:rFonts w:ascii="Times New Roman" w:eastAsia="Calibri" w:hAnsi="Times New Roman" w:cs="Times New Roman"/>
          <w:bCs/>
          <w:lang w:val="it-IT"/>
        </w:rPr>
        <w:t>% cùng kỳ), vịt 3.68</w:t>
      </w:r>
      <w:r w:rsidR="00A123CE">
        <w:rPr>
          <w:rFonts w:ascii="Times New Roman" w:eastAsia="Calibri" w:hAnsi="Times New Roman" w:cs="Times New Roman"/>
          <w:bCs/>
          <w:lang w:val="it-IT"/>
        </w:rPr>
        <w:t>2</w:t>
      </w:r>
      <w:r>
        <w:rPr>
          <w:rFonts w:ascii="Times New Roman" w:eastAsia="Calibri" w:hAnsi="Times New Roman" w:cs="Times New Roman"/>
          <w:bCs/>
          <w:lang w:val="it-IT"/>
        </w:rPr>
        <w:t xml:space="preserve"> ngàn con (bằng 102,</w:t>
      </w:r>
      <w:r w:rsidR="00A123CE">
        <w:rPr>
          <w:rFonts w:ascii="Times New Roman" w:eastAsia="Calibri" w:hAnsi="Times New Roman" w:cs="Times New Roman"/>
          <w:bCs/>
          <w:lang w:val="it-IT"/>
        </w:rPr>
        <w:t>19</w:t>
      </w:r>
      <w:r>
        <w:rPr>
          <w:rFonts w:ascii="Times New Roman" w:eastAsia="Calibri" w:hAnsi="Times New Roman" w:cs="Times New Roman"/>
          <w:bCs/>
          <w:lang w:val="it-IT"/>
        </w:rPr>
        <w:t>% cùng kỳ).</w:t>
      </w:r>
    </w:p>
    <w:p w:rsidR="005E6739" w:rsidRDefault="00DD100E">
      <w:pPr>
        <w:pStyle w:val="BodyTextIndent"/>
        <w:widowControl w:val="0"/>
        <w:spacing w:before="120" w:line="276" w:lineRule="auto"/>
        <w:ind w:firstLine="720"/>
        <w:rPr>
          <w:rFonts w:ascii="Times New Roman" w:eastAsia="Calibri" w:hAnsi="Times New Roman" w:cs="Times New Roman"/>
          <w:bCs/>
          <w:lang w:val="it-IT"/>
        </w:rPr>
      </w:pPr>
      <w:r>
        <w:rPr>
          <w:rFonts w:ascii="Times New Roman" w:hAnsi="Times New Roman" w:cs="Times New Roman"/>
          <w:lang w:val="nl-NL"/>
        </w:rPr>
        <w:t>Sản lượng thịt hơi các loại xuất chuồng 6 tháng đầu năm 202</w:t>
      </w:r>
      <w:r w:rsidR="00C632E2">
        <w:rPr>
          <w:rFonts w:ascii="Times New Roman" w:hAnsi="Times New Roman" w:cs="Times New Roman"/>
          <w:lang w:val="nl-NL"/>
        </w:rPr>
        <w:t>2</w:t>
      </w:r>
      <w:r>
        <w:rPr>
          <w:rFonts w:ascii="Times New Roman" w:hAnsi="Times New Roman" w:cs="Times New Roman"/>
          <w:lang w:val="nl-NL"/>
        </w:rPr>
        <w:t xml:space="preserve"> đạt 2</w:t>
      </w:r>
      <w:r w:rsidR="00C632E2">
        <w:rPr>
          <w:rFonts w:ascii="Times New Roman" w:hAnsi="Times New Roman" w:cs="Times New Roman"/>
          <w:lang w:val="nl-NL"/>
        </w:rPr>
        <w:t>4</w:t>
      </w:r>
      <w:r>
        <w:rPr>
          <w:rFonts w:ascii="Times New Roman" w:hAnsi="Times New Roman" w:cs="Times New Roman"/>
          <w:lang w:val="nl-NL"/>
        </w:rPr>
        <w:t>.</w:t>
      </w:r>
      <w:r w:rsidR="00C632E2">
        <w:rPr>
          <w:rFonts w:ascii="Times New Roman" w:hAnsi="Times New Roman" w:cs="Times New Roman"/>
          <w:lang w:val="nl-NL"/>
        </w:rPr>
        <w:t>540</w:t>
      </w:r>
      <w:r>
        <w:rPr>
          <w:rFonts w:ascii="Times New Roman" w:hAnsi="Times New Roman" w:cs="Times New Roman"/>
          <w:lang w:val="nl-NL"/>
        </w:rPr>
        <w:t xml:space="preserve"> tấn, trong đó sản lượng thịt heo đạt 1</w:t>
      </w:r>
      <w:r w:rsidR="00C632E2">
        <w:rPr>
          <w:rFonts w:ascii="Times New Roman" w:hAnsi="Times New Roman" w:cs="Times New Roman"/>
          <w:lang w:val="nl-NL"/>
        </w:rPr>
        <w:t>4</w:t>
      </w:r>
      <w:r>
        <w:rPr>
          <w:rFonts w:ascii="Times New Roman" w:hAnsi="Times New Roman" w:cs="Times New Roman"/>
          <w:lang w:val="nl-NL"/>
        </w:rPr>
        <w:t>.</w:t>
      </w:r>
      <w:r w:rsidR="00C632E2">
        <w:rPr>
          <w:rFonts w:ascii="Times New Roman" w:hAnsi="Times New Roman" w:cs="Times New Roman"/>
          <w:lang w:val="nl-NL"/>
        </w:rPr>
        <w:t xml:space="preserve">052 </w:t>
      </w:r>
      <w:r>
        <w:rPr>
          <w:rFonts w:ascii="Times New Roman" w:hAnsi="Times New Roman" w:cs="Times New Roman"/>
          <w:lang w:val="nl-NL"/>
        </w:rPr>
        <w:t>tấn bằng 10</w:t>
      </w:r>
      <w:r w:rsidR="00C632E2">
        <w:rPr>
          <w:rFonts w:ascii="Times New Roman" w:hAnsi="Times New Roman" w:cs="Times New Roman"/>
          <w:lang w:val="nl-NL"/>
        </w:rPr>
        <w:t>3</w:t>
      </w:r>
      <w:r>
        <w:rPr>
          <w:rFonts w:ascii="Times New Roman" w:hAnsi="Times New Roman" w:cs="Times New Roman"/>
          <w:lang w:val="nl-NL"/>
        </w:rPr>
        <w:t>,</w:t>
      </w:r>
      <w:r w:rsidR="00C632E2">
        <w:rPr>
          <w:rFonts w:ascii="Times New Roman" w:hAnsi="Times New Roman" w:cs="Times New Roman"/>
          <w:lang w:val="nl-NL"/>
        </w:rPr>
        <w:t>80</w:t>
      </w:r>
      <w:r>
        <w:rPr>
          <w:rFonts w:ascii="Times New Roman" w:hAnsi="Times New Roman" w:cs="Times New Roman"/>
          <w:lang w:val="nl-NL"/>
        </w:rPr>
        <w:t xml:space="preserve">% so với cùng kỳ năm trước, sản lượng gia cầm hơi xuất chuồng đạt </w:t>
      </w:r>
      <w:r w:rsidR="00C632E2">
        <w:rPr>
          <w:rFonts w:ascii="Times New Roman" w:hAnsi="Times New Roman" w:cs="Times New Roman"/>
          <w:lang w:val="nl-NL"/>
        </w:rPr>
        <w:t>6</w:t>
      </w:r>
      <w:r>
        <w:rPr>
          <w:rFonts w:ascii="Times New Roman" w:hAnsi="Times New Roman" w:cs="Times New Roman"/>
          <w:lang w:val="nl-NL"/>
        </w:rPr>
        <w:t>.</w:t>
      </w:r>
      <w:r w:rsidR="00C632E2">
        <w:rPr>
          <w:rFonts w:ascii="Times New Roman" w:hAnsi="Times New Roman" w:cs="Times New Roman"/>
          <w:lang w:val="nl-NL"/>
        </w:rPr>
        <w:t>385</w:t>
      </w:r>
      <w:r>
        <w:rPr>
          <w:rFonts w:ascii="Times New Roman" w:hAnsi="Times New Roman" w:cs="Times New Roman"/>
          <w:lang w:val="nl-NL"/>
        </w:rPr>
        <w:t xml:space="preserve"> tấn bằng 1</w:t>
      </w:r>
      <w:r w:rsidR="00C632E2">
        <w:rPr>
          <w:rFonts w:ascii="Times New Roman" w:hAnsi="Times New Roman" w:cs="Times New Roman"/>
          <w:lang w:val="nl-NL"/>
        </w:rPr>
        <w:t>04</w:t>
      </w:r>
      <w:r>
        <w:rPr>
          <w:rFonts w:ascii="Times New Roman" w:hAnsi="Times New Roman" w:cs="Times New Roman"/>
          <w:lang w:val="nl-NL"/>
        </w:rPr>
        <w:t>,</w:t>
      </w:r>
      <w:r w:rsidR="00C632E2">
        <w:rPr>
          <w:rFonts w:ascii="Times New Roman" w:hAnsi="Times New Roman" w:cs="Times New Roman"/>
          <w:lang w:val="nl-NL"/>
        </w:rPr>
        <w:t>43</w:t>
      </w:r>
      <w:r>
        <w:rPr>
          <w:rFonts w:ascii="Times New Roman" w:hAnsi="Times New Roman" w:cs="Times New Roman"/>
          <w:lang w:val="nl-NL"/>
        </w:rPr>
        <w:t>% so cùng kỳ năm trước.</w:t>
      </w:r>
    </w:p>
    <w:p w:rsidR="005E6739" w:rsidRDefault="00DD100E">
      <w:pPr>
        <w:widowControl w:val="0"/>
        <w:spacing w:before="120" w:after="0"/>
        <w:ind w:firstLine="720"/>
        <w:jc w:val="both"/>
        <w:rPr>
          <w:rStyle w:val="normalchar"/>
          <w:rFonts w:ascii="Times New Roman" w:hAnsi="Times New Roman"/>
          <w:sz w:val="28"/>
          <w:szCs w:val="28"/>
        </w:rPr>
      </w:pPr>
      <w:r>
        <w:rPr>
          <w:rFonts w:ascii="Times New Roman" w:hAnsi="Times New Roman" w:cs="Times New Roman"/>
          <w:i/>
          <w:sz w:val="28"/>
          <w:szCs w:val="28"/>
        </w:rPr>
        <w:t xml:space="preserve">Tình hình dịch bệnh trên vật nuôi: </w:t>
      </w:r>
      <w:r w:rsidR="0025306B" w:rsidRPr="0025306B">
        <w:rPr>
          <w:rFonts w:ascii="Times New Roman" w:hAnsi="Times New Roman" w:cs="Times New Roman"/>
          <w:sz w:val="28"/>
          <w:szCs w:val="28"/>
        </w:rPr>
        <w:t>Tính từ đầu năm</w:t>
      </w:r>
      <w:r w:rsidR="0025306B">
        <w:rPr>
          <w:rFonts w:ascii="Times New Roman" w:hAnsi="Times New Roman" w:cs="Times New Roman"/>
          <w:sz w:val="28"/>
          <w:szCs w:val="28"/>
        </w:rPr>
        <w:t xml:space="preserve"> </w:t>
      </w:r>
      <w:r w:rsidR="00D436D0">
        <w:rPr>
          <w:rFonts w:ascii="Times New Roman" w:hAnsi="Times New Roman" w:cs="Times New Roman"/>
          <w:sz w:val="28"/>
          <w:szCs w:val="28"/>
        </w:rPr>
        <w:t>17/06/2022 trên địa bàn T</w:t>
      </w:r>
      <w:r w:rsidR="0025306B">
        <w:rPr>
          <w:rFonts w:ascii="Times New Roman" w:hAnsi="Times New Roman" w:cs="Times New Roman"/>
          <w:sz w:val="28"/>
          <w:szCs w:val="28"/>
        </w:rPr>
        <w:t xml:space="preserve">ỉnh phát hiện 17 ổ dịch tả Châu Phi  và 01 ổ viêm da nổi cục </w:t>
      </w:r>
      <w:r>
        <w:rPr>
          <w:rFonts w:ascii="Times New Roman" w:hAnsi="Times New Roman" w:cs="Times New Roman"/>
          <w:sz w:val="28"/>
          <w:szCs w:val="28"/>
          <w:lang w:val="en-US"/>
        </w:rPr>
        <w:t xml:space="preserve"> tại một số hộ gia đình nhưng không lây lan thành dịch</w:t>
      </w:r>
      <w:r>
        <w:rPr>
          <w:rFonts w:ascii="Times New Roman" w:hAnsi="Times New Roman" w:cs="Times New Roman"/>
          <w:sz w:val="28"/>
          <w:szCs w:val="28"/>
        </w:rPr>
        <w:t>.</w:t>
      </w:r>
    </w:p>
    <w:p w:rsidR="005E6739" w:rsidRDefault="00DD100E">
      <w:pPr>
        <w:widowControl w:val="0"/>
        <w:spacing w:before="120" w:after="0"/>
        <w:ind w:firstLine="720"/>
        <w:jc w:val="both"/>
        <w:rPr>
          <w:rFonts w:ascii="Times New Roman" w:hAnsi="Times New Roman" w:cs="Times New Roman"/>
          <w:b/>
          <w:i/>
          <w:sz w:val="28"/>
          <w:szCs w:val="28"/>
          <w:lang w:val="de-DE"/>
        </w:rPr>
      </w:pPr>
      <w:r>
        <w:rPr>
          <w:rFonts w:ascii="Times New Roman" w:hAnsi="Times New Roman" w:cs="Times New Roman"/>
          <w:b/>
          <w:i/>
          <w:sz w:val="28"/>
          <w:szCs w:val="28"/>
          <w:lang w:val="de-DE"/>
        </w:rPr>
        <w:t>b) Lâm nghiệp</w:t>
      </w:r>
    </w:p>
    <w:p w:rsidR="0086170E" w:rsidRDefault="00DD100E">
      <w:pPr>
        <w:pStyle w:val="ListParagraph"/>
        <w:widowControl w:val="0"/>
        <w:spacing w:before="120" w:after="0"/>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Sản xuất lâm nghiệp trong </w:t>
      </w:r>
      <w:r>
        <w:rPr>
          <w:rFonts w:ascii="Times New Roman" w:hAnsi="Times New Roman" w:cs="Times New Roman"/>
          <w:sz w:val="28"/>
          <w:szCs w:val="28"/>
          <w:lang w:val="en-US"/>
        </w:rPr>
        <w:t xml:space="preserve">các </w:t>
      </w:r>
      <w:r>
        <w:rPr>
          <w:rFonts w:ascii="Times New Roman" w:hAnsi="Times New Roman" w:cs="Times New Roman"/>
          <w:sz w:val="28"/>
          <w:szCs w:val="28"/>
        </w:rPr>
        <w:t xml:space="preserve">tháng </w:t>
      </w:r>
      <w:r>
        <w:rPr>
          <w:rFonts w:ascii="Times New Roman" w:hAnsi="Times New Roman" w:cs="Times New Roman"/>
          <w:sz w:val="28"/>
          <w:szCs w:val="28"/>
          <w:lang w:val="en-US"/>
        </w:rPr>
        <w:t>đầu năm 202</w:t>
      </w:r>
      <w:r w:rsidR="00FE4E3F">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Pr>
          <w:rFonts w:ascii="Times New Roman" w:hAnsi="Times New Roman" w:cs="Times New Roman"/>
          <w:sz w:val="28"/>
          <w:szCs w:val="28"/>
        </w:rPr>
        <w:t>tập trung chủ yếu vào công tác trồng rừng và chăm sóc rừng.</w:t>
      </w:r>
      <w:proofErr w:type="gramEnd"/>
      <w:r>
        <w:rPr>
          <w:rFonts w:ascii="Times New Roman" w:hAnsi="Times New Roman" w:cs="Times New Roman"/>
          <w:sz w:val="28"/>
          <w:szCs w:val="28"/>
        </w:rPr>
        <w:t xml:space="preserve"> Tính chung 6 tháng đầu năm 202</w:t>
      </w:r>
      <w:r w:rsidR="00FE4E3F">
        <w:rPr>
          <w:rFonts w:ascii="Times New Roman" w:hAnsi="Times New Roman" w:cs="Times New Roman"/>
          <w:sz w:val="28"/>
          <w:szCs w:val="28"/>
        </w:rPr>
        <w:t>2</w:t>
      </w:r>
      <w:r>
        <w:rPr>
          <w:rFonts w:ascii="Times New Roman" w:hAnsi="Times New Roman" w:cs="Times New Roman"/>
          <w:sz w:val="28"/>
          <w:szCs w:val="28"/>
        </w:rPr>
        <w:t xml:space="preserve">, diện tích rừng trồng mới đạt </w:t>
      </w:r>
      <w:r w:rsidR="00FE70F1">
        <w:rPr>
          <w:rFonts w:ascii="Times New Roman" w:hAnsi="Times New Roman" w:cs="Times New Roman"/>
          <w:sz w:val="28"/>
          <w:szCs w:val="28"/>
        </w:rPr>
        <w:t>62</w:t>
      </w:r>
      <w:r>
        <w:rPr>
          <w:rFonts w:ascii="Times New Roman" w:hAnsi="Times New Roman" w:cs="Times New Roman"/>
          <w:sz w:val="28"/>
          <w:szCs w:val="28"/>
        </w:rPr>
        <w:t xml:space="preserve"> ha, </w:t>
      </w:r>
      <w:r w:rsidR="00EC1F29">
        <w:rPr>
          <w:rFonts w:ascii="Times New Roman" w:hAnsi="Times New Roman" w:cs="Times New Roman"/>
          <w:sz w:val="28"/>
          <w:szCs w:val="28"/>
        </w:rPr>
        <w:t>tương đương</w:t>
      </w:r>
      <w:r>
        <w:rPr>
          <w:rFonts w:ascii="Times New Roman" w:hAnsi="Times New Roman" w:cs="Times New Roman"/>
          <w:sz w:val="28"/>
          <w:szCs w:val="28"/>
        </w:rPr>
        <w:t xml:space="preserve"> với cùng kỳ năm trước; sản lượng gỗ khai thác đạt </w:t>
      </w:r>
      <w:r w:rsidR="00EC1F29">
        <w:rPr>
          <w:rFonts w:ascii="Times New Roman" w:hAnsi="Times New Roman" w:cs="Times New Roman"/>
          <w:sz w:val="28"/>
          <w:szCs w:val="28"/>
        </w:rPr>
        <w:t>55.</w:t>
      </w:r>
      <w:r w:rsidR="00781A70">
        <w:rPr>
          <w:rFonts w:ascii="Times New Roman" w:hAnsi="Times New Roman" w:cs="Times New Roman"/>
          <w:sz w:val="28"/>
          <w:szCs w:val="28"/>
        </w:rPr>
        <w:t>562</w:t>
      </w:r>
      <w:r>
        <w:rPr>
          <w:rFonts w:ascii="Times New Roman" w:hAnsi="Times New Roman" w:cs="Times New Roman"/>
          <w:sz w:val="28"/>
          <w:szCs w:val="28"/>
        </w:rPr>
        <w:t xml:space="preserve"> m</w:t>
      </w:r>
      <w:r>
        <w:rPr>
          <w:rFonts w:ascii="Times New Roman" w:hAnsi="Times New Roman" w:cs="Times New Roman"/>
          <w:sz w:val="28"/>
          <w:szCs w:val="28"/>
          <w:vertAlign w:val="superscript"/>
        </w:rPr>
        <w:t>3</w:t>
      </w:r>
      <w:r w:rsidR="005E6312">
        <w:rPr>
          <w:rFonts w:ascii="Times New Roman" w:hAnsi="Times New Roman" w:cs="Times New Roman"/>
          <w:sz w:val="28"/>
          <w:szCs w:val="28"/>
          <w:vertAlign w:val="superscript"/>
        </w:rPr>
        <w:t xml:space="preserve"> </w:t>
      </w:r>
      <w:r w:rsidR="005E6312" w:rsidRPr="005E6312">
        <w:rPr>
          <w:rFonts w:ascii="Times New Roman" w:hAnsi="Times New Roman" w:cs="Times New Roman"/>
          <w:sz w:val="28"/>
          <w:szCs w:val="28"/>
        </w:rPr>
        <w:t>tăng 3</w:t>
      </w:r>
      <w:proofErr w:type="gramStart"/>
      <w:r w:rsidR="005E6312" w:rsidRPr="005E6312">
        <w:rPr>
          <w:rFonts w:ascii="Times New Roman" w:hAnsi="Times New Roman" w:cs="Times New Roman"/>
          <w:sz w:val="28"/>
          <w:szCs w:val="28"/>
        </w:rPr>
        <w:t>,10</w:t>
      </w:r>
      <w:proofErr w:type="gramEnd"/>
      <w:r w:rsidR="005E6312" w:rsidRPr="005E6312">
        <w:rPr>
          <w:rFonts w:ascii="Times New Roman" w:hAnsi="Times New Roman" w:cs="Times New Roman"/>
          <w:sz w:val="28"/>
          <w:szCs w:val="28"/>
        </w:rPr>
        <w:t>% so với cùng kỳ</w:t>
      </w:r>
      <w:r>
        <w:rPr>
          <w:rFonts w:ascii="Times New Roman" w:hAnsi="Times New Roman" w:cs="Times New Roman"/>
          <w:sz w:val="28"/>
          <w:szCs w:val="28"/>
        </w:rPr>
        <w:t xml:space="preserve">; </w:t>
      </w:r>
      <w:r w:rsidR="008925D9">
        <w:rPr>
          <w:rFonts w:ascii="Times New Roman" w:hAnsi="Times New Roman" w:cs="Times New Roman"/>
          <w:sz w:val="28"/>
          <w:szCs w:val="28"/>
        </w:rPr>
        <w:t xml:space="preserve">sản lượng củi khai thác đạt </w:t>
      </w:r>
      <w:r w:rsidR="004B4FD5">
        <w:rPr>
          <w:rFonts w:ascii="Times New Roman" w:hAnsi="Times New Roman" w:cs="Times New Roman"/>
          <w:sz w:val="28"/>
          <w:szCs w:val="28"/>
        </w:rPr>
        <w:t>174</w:t>
      </w:r>
      <w:r w:rsidR="008925D9">
        <w:rPr>
          <w:rFonts w:ascii="Times New Roman" w:hAnsi="Times New Roman" w:cs="Times New Roman"/>
          <w:sz w:val="28"/>
          <w:szCs w:val="28"/>
        </w:rPr>
        <w:t>.</w:t>
      </w:r>
      <w:r w:rsidR="004B4FD5">
        <w:rPr>
          <w:rFonts w:ascii="Times New Roman" w:hAnsi="Times New Roman" w:cs="Times New Roman"/>
          <w:sz w:val="28"/>
          <w:szCs w:val="28"/>
        </w:rPr>
        <w:t>3</w:t>
      </w:r>
      <w:r w:rsidR="00781A70">
        <w:rPr>
          <w:rFonts w:ascii="Times New Roman" w:hAnsi="Times New Roman" w:cs="Times New Roman"/>
          <w:sz w:val="28"/>
          <w:szCs w:val="28"/>
        </w:rPr>
        <w:t>88</w:t>
      </w:r>
      <w:r w:rsidR="008925D9">
        <w:rPr>
          <w:rFonts w:ascii="Times New Roman" w:hAnsi="Times New Roman" w:cs="Times New Roman"/>
          <w:sz w:val="28"/>
          <w:szCs w:val="28"/>
        </w:rPr>
        <w:t xml:space="preserve"> ste. </w:t>
      </w:r>
    </w:p>
    <w:p w:rsidR="0059519A" w:rsidRDefault="0086170E">
      <w:pPr>
        <w:pStyle w:val="ListParagraph"/>
        <w:widowControl w:val="0"/>
        <w:spacing w:before="120" w:after="0"/>
        <w:ind w:left="0" w:firstLine="720"/>
        <w:jc w:val="both"/>
        <w:rPr>
          <w:rFonts w:ascii="Times New Roman" w:hAnsi="Times New Roman" w:cs="Times New Roman"/>
          <w:sz w:val="28"/>
          <w:szCs w:val="28"/>
        </w:rPr>
      </w:pPr>
      <w:r>
        <w:rPr>
          <w:rFonts w:ascii="Times New Roman" w:hAnsi="Times New Roman" w:cs="Times New Roman"/>
          <w:sz w:val="28"/>
          <w:szCs w:val="28"/>
        </w:rPr>
        <w:t>Trong</w:t>
      </w:r>
      <w:r w:rsidR="00DD100E">
        <w:rPr>
          <w:rFonts w:ascii="Times New Roman" w:hAnsi="Times New Roman" w:cs="Times New Roman"/>
          <w:sz w:val="28"/>
          <w:szCs w:val="28"/>
        </w:rPr>
        <w:t xml:space="preserve"> 6 tháng đầu năm, trên địa bàn tỉnh đã xảy ra xảy ra 01 vụ cháy rừng tại Rừng phòng hộ Môi Sinh Bắc Tháp Mười</w:t>
      </w:r>
      <w:r w:rsidR="004857E1">
        <w:rPr>
          <w:rFonts w:ascii="Times New Roman" w:hAnsi="Times New Roman" w:cs="Times New Roman"/>
          <w:sz w:val="28"/>
          <w:szCs w:val="28"/>
        </w:rPr>
        <w:t xml:space="preserve"> với </w:t>
      </w:r>
      <w:r w:rsidR="00DD100E">
        <w:rPr>
          <w:rFonts w:ascii="Times New Roman" w:hAnsi="Times New Roman" w:cs="Times New Roman"/>
          <w:sz w:val="28"/>
          <w:szCs w:val="28"/>
        </w:rPr>
        <w:t xml:space="preserve">diện tích </w:t>
      </w:r>
      <w:r>
        <w:rPr>
          <w:rFonts w:ascii="Times New Roman" w:hAnsi="Times New Roman" w:cs="Times New Roman"/>
          <w:sz w:val="28"/>
          <w:szCs w:val="28"/>
        </w:rPr>
        <w:t>rừng bị cháy</w:t>
      </w:r>
      <w:r w:rsidR="004A79AB">
        <w:rPr>
          <w:rFonts w:ascii="Times New Roman" w:hAnsi="Times New Roman" w:cs="Times New Roman"/>
          <w:sz w:val="28"/>
          <w:szCs w:val="28"/>
        </w:rPr>
        <w:t xml:space="preserve"> </w:t>
      </w:r>
      <w:r w:rsidR="00DD100E">
        <w:rPr>
          <w:rFonts w:ascii="Times New Roman" w:hAnsi="Times New Roman" w:cs="Times New Roman"/>
          <w:sz w:val="28"/>
          <w:szCs w:val="28"/>
        </w:rPr>
        <w:t>là 0,</w:t>
      </w:r>
      <w:r w:rsidR="003648CB">
        <w:rPr>
          <w:rFonts w:ascii="Times New Roman" w:hAnsi="Times New Roman" w:cs="Times New Roman"/>
          <w:sz w:val="28"/>
          <w:szCs w:val="28"/>
        </w:rPr>
        <w:t>45</w:t>
      </w:r>
      <w:r w:rsidR="00DD100E">
        <w:rPr>
          <w:rFonts w:ascii="Times New Roman" w:hAnsi="Times New Roman" w:cs="Times New Roman"/>
          <w:sz w:val="28"/>
          <w:szCs w:val="28"/>
        </w:rPr>
        <w:t xml:space="preserve"> ha</w:t>
      </w:r>
      <w:r w:rsidR="004857E1">
        <w:rPr>
          <w:rFonts w:ascii="Times New Roman" w:hAnsi="Times New Roman" w:cs="Times New Roman"/>
          <w:sz w:val="28"/>
          <w:szCs w:val="28"/>
        </w:rPr>
        <w:t xml:space="preserve"> </w:t>
      </w:r>
      <w:r>
        <w:rPr>
          <w:rFonts w:ascii="Times New Roman" w:hAnsi="Times New Roman" w:cs="Times New Roman"/>
          <w:sz w:val="28"/>
          <w:szCs w:val="28"/>
        </w:rPr>
        <w:t>(</w:t>
      </w:r>
      <w:r w:rsidR="004857E1">
        <w:rPr>
          <w:rFonts w:ascii="Times New Roman" w:hAnsi="Times New Roman" w:cs="Times New Roman"/>
          <w:sz w:val="28"/>
          <w:szCs w:val="28"/>
        </w:rPr>
        <w:t>rừng trồng</w:t>
      </w:r>
      <w:r>
        <w:rPr>
          <w:rFonts w:ascii="Times New Roman" w:hAnsi="Times New Roman" w:cs="Times New Roman"/>
          <w:sz w:val="28"/>
          <w:szCs w:val="28"/>
        </w:rPr>
        <w:t>)</w:t>
      </w:r>
      <w:r w:rsidR="004857E1">
        <w:rPr>
          <w:rFonts w:ascii="Times New Roman" w:hAnsi="Times New Roman" w:cs="Times New Roman"/>
          <w:sz w:val="28"/>
          <w:szCs w:val="28"/>
        </w:rPr>
        <w:t>.</w:t>
      </w:r>
    </w:p>
    <w:p w:rsidR="005E6739" w:rsidRDefault="00DD100E" w:rsidP="0059519A">
      <w:pPr>
        <w:pStyle w:val="ListParagraph"/>
        <w:widowControl w:val="0"/>
        <w:spacing w:before="120" w:after="0"/>
        <w:ind w:left="0" w:firstLine="720"/>
        <w:jc w:val="both"/>
        <w:rPr>
          <w:rFonts w:ascii="Times New Roman" w:hAnsi="Times New Roman" w:cs="Times New Roman"/>
          <w:b/>
          <w:bCs/>
          <w:i/>
          <w:iCs/>
          <w:sz w:val="28"/>
          <w:szCs w:val="28"/>
          <w:lang w:val="de-DE"/>
        </w:rPr>
      </w:pPr>
      <w:r>
        <w:rPr>
          <w:rFonts w:ascii="Times New Roman" w:hAnsi="Times New Roman" w:cs="Times New Roman"/>
          <w:sz w:val="28"/>
          <w:szCs w:val="28"/>
        </w:rPr>
        <w:t xml:space="preserve"> </w:t>
      </w:r>
      <w:r>
        <w:rPr>
          <w:rFonts w:ascii="Times New Roman" w:hAnsi="Times New Roman" w:cs="Times New Roman"/>
          <w:b/>
          <w:bCs/>
          <w:i/>
          <w:iCs/>
          <w:sz w:val="28"/>
          <w:szCs w:val="28"/>
          <w:lang w:val="de-DE"/>
        </w:rPr>
        <w:t>c) Thủy sản</w:t>
      </w:r>
    </w:p>
    <w:p w:rsidR="005E6739" w:rsidRDefault="00DD100E">
      <w:pPr>
        <w:pStyle w:val="Normal11"/>
        <w:widowControl w:val="0"/>
        <w:spacing w:before="120" w:beforeAutospacing="0" w:after="0" w:afterAutospacing="0" w:line="276" w:lineRule="auto"/>
        <w:ind w:firstLine="720"/>
        <w:jc w:val="both"/>
        <w:rPr>
          <w:rFonts w:ascii="Times New Roman" w:hAnsi="Times New Roman" w:cs="Times New Roman"/>
          <w:sz w:val="28"/>
          <w:szCs w:val="28"/>
        </w:rPr>
      </w:pPr>
      <w:r>
        <w:rPr>
          <w:rStyle w:val="normalchar"/>
          <w:rFonts w:ascii="Times New Roman" w:hAnsi="Times New Roman"/>
          <w:sz w:val="28"/>
          <w:szCs w:val="28"/>
          <w:lang w:val="de-DE"/>
        </w:rPr>
        <w:t xml:space="preserve">Sản </w:t>
      </w:r>
      <w:r>
        <w:rPr>
          <w:rStyle w:val="normalchar"/>
          <w:rFonts w:ascii="Times New Roman" w:hAnsi="Times New Roman"/>
          <w:sz w:val="28"/>
          <w:szCs w:val="28"/>
        </w:rPr>
        <w:t>lượng</w:t>
      </w:r>
      <w:r>
        <w:rPr>
          <w:rStyle w:val="normalchar"/>
          <w:rFonts w:ascii="Times New Roman" w:hAnsi="Times New Roman"/>
          <w:sz w:val="28"/>
          <w:szCs w:val="28"/>
          <w:lang w:val="de-DE"/>
        </w:rPr>
        <w:t xml:space="preserve"> thủy sản </w:t>
      </w:r>
      <w:r>
        <w:rPr>
          <w:rStyle w:val="normalchar"/>
          <w:rFonts w:ascii="Times New Roman" w:hAnsi="Times New Roman"/>
          <w:sz w:val="28"/>
          <w:szCs w:val="28"/>
        </w:rPr>
        <w:t xml:space="preserve">trong </w:t>
      </w:r>
      <w:r>
        <w:rPr>
          <w:rStyle w:val="normalchar"/>
          <w:rFonts w:ascii="Times New Roman" w:hAnsi="Times New Roman"/>
          <w:sz w:val="28"/>
          <w:szCs w:val="28"/>
          <w:lang w:val="de-DE"/>
        </w:rPr>
        <w:t>6 tháng đầu năm 202</w:t>
      </w:r>
      <w:r w:rsidR="00500F30">
        <w:rPr>
          <w:rStyle w:val="normalchar"/>
          <w:rFonts w:ascii="Times New Roman" w:hAnsi="Times New Roman"/>
          <w:sz w:val="28"/>
          <w:szCs w:val="28"/>
          <w:lang w:val="de-DE"/>
        </w:rPr>
        <w:t>2</w:t>
      </w:r>
      <w:r>
        <w:rPr>
          <w:rStyle w:val="normalchar"/>
          <w:rFonts w:ascii="Times New Roman" w:hAnsi="Times New Roman"/>
          <w:sz w:val="28"/>
          <w:szCs w:val="28"/>
          <w:lang w:val="de-DE"/>
        </w:rPr>
        <w:t xml:space="preserve"> ước đạt </w:t>
      </w:r>
      <w:r w:rsidR="005C436F">
        <w:rPr>
          <w:rStyle w:val="normalchar"/>
          <w:rFonts w:ascii="Times New Roman" w:hAnsi="Times New Roman"/>
          <w:sz w:val="28"/>
          <w:szCs w:val="28"/>
          <w:lang w:val="de-DE"/>
        </w:rPr>
        <w:t>333</w:t>
      </w:r>
      <w:r>
        <w:rPr>
          <w:rStyle w:val="normalchar"/>
          <w:rFonts w:ascii="Times New Roman" w:hAnsi="Times New Roman"/>
          <w:sz w:val="28"/>
          <w:szCs w:val="28"/>
          <w:lang w:val="de-DE"/>
        </w:rPr>
        <w:t>.</w:t>
      </w:r>
      <w:r w:rsidR="005C436F">
        <w:rPr>
          <w:rStyle w:val="normalchar"/>
          <w:rFonts w:ascii="Times New Roman" w:hAnsi="Times New Roman"/>
          <w:sz w:val="28"/>
          <w:szCs w:val="28"/>
          <w:lang w:val="de-DE"/>
        </w:rPr>
        <w:t>148</w:t>
      </w:r>
      <w:r>
        <w:rPr>
          <w:rStyle w:val="normalchar"/>
          <w:rFonts w:ascii="Times New Roman" w:hAnsi="Times New Roman"/>
          <w:sz w:val="28"/>
          <w:szCs w:val="28"/>
          <w:lang w:val="de-DE"/>
        </w:rPr>
        <w:t xml:space="preserve"> tấn, tăng </w:t>
      </w:r>
      <w:r w:rsidR="005C436F">
        <w:rPr>
          <w:rStyle w:val="normalchar"/>
          <w:rFonts w:ascii="Times New Roman" w:hAnsi="Times New Roman"/>
          <w:sz w:val="28"/>
          <w:szCs w:val="28"/>
          <w:lang w:val="de-DE"/>
        </w:rPr>
        <w:t>5</w:t>
      </w:r>
      <w:r>
        <w:rPr>
          <w:rStyle w:val="normalchar"/>
          <w:rFonts w:ascii="Times New Roman" w:hAnsi="Times New Roman"/>
          <w:sz w:val="28"/>
          <w:szCs w:val="28"/>
          <w:lang w:val="de-DE"/>
        </w:rPr>
        <w:t>,</w:t>
      </w:r>
      <w:r w:rsidR="005C436F">
        <w:rPr>
          <w:rStyle w:val="normalchar"/>
          <w:rFonts w:ascii="Times New Roman" w:hAnsi="Times New Roman"/>
          <w:sz w:val="28"/>
          <w:szCs w:val="28"/>
          <w:lang w:val="de-DE"/>
        </w:rPr>
        <w:t>66</w:t>
      </w:r>
      <w:r>
        <w:rPr>
          <w:rStyle w:val="normalchar"/>
          <w:rFonts w:ascii="Times New Roman" w:hAnsi="Times New Roman"/>
          <w:sz w:val="28"/>
          <w:szCs w:val="28"/>
          <w:lang w:val="de-DE"/>
        </w:rPr>
        <w:t xml:space="preserve">% so với cùng kỳ năm trước; trong đó </w:t>
      </w:r>
      <w:r w:rsidR="008D34E8">
        <w:rPr>
          <w:rStyle w:val="normalchar"/>
          <w:rFonts w:ascii="Times New Roman" w:hAnsi="Times New Roman"/>
          <w:sz w:val="28"/>
          <w:szCs w:val="28"/>
          <w:lang w:val="de-DE"/>
        </w:rPr>
        <w:t>thủy sản nuôi trồng</w:t>
      </w:r>
      <w:r>
        <w:rPr>
          <w:rStyle w:val="normalchar"/>
          <w:rFonts w:ascii="Times New Roman" w:hAnsi="Times New Roman"/>
          <w:sz w:val="28"/>
          <w:szCs w:val="28"/>
          <w:lang w:val="de-DE"/>
        </w:rPr>
        <w:t xml:space="preserve"> đạt</w:t>
      </w:r>
      <w:r w:rsidR="005C436F">
        <w:rPr>
          <w:rStyle w:val="normalchar"/>
          <w:rFonts w:ascii="Times New Roman" w:hAnsi="Times New Roman"/>
          <w:sz w:val="28"/>
          <w:szCs w:val="28"/>
          <w:lang w:val="de-DE"/>
        </w:rPr>
        <w:t xml:space="preserve"> 327</w:t>
      </w:r>
      <w:r>
        <w:rPr>
          <w:rFonts w:ascii="Times New Roman" w:hAnsi="Times New Roman" w:cs="Times New Roman"/>
          <w:sz w:val="28"/>
          <w:szCs w:val="28"/>
        </w:rPr>
        <w:t>.</w:t>
      </w:r>
      <w:r w:rsidR="005C436F">
        <w:rPr>
          <w:rFonts w:ascii="Times New Roman" w:hAnsi="Times New Roman" w:cs="Times New Roman"/>
          <w:sz w:val="28"/>
          <w:szCs w:val="28"/>
        </w:rPr>
        <w:t>072</w:t>
      </w:r>
      <w:r>
        <w:rPr>
          <w:rFonts w:ascii="Times New Roman" w:hAnsi="Times New Roman" w:cs="Times New Roman"/>
          <w:sz w:val="28"/>
          <w:szCs w:val="28"/>
        </w:rPr>
        <w:t xml:space="preserve"> tấn; Diện tích nuôi thả cá tra thâm canh đạt </w:t>
      </w:r>
      <w:r w:rsidR="005C436F">
        <w:rPr>
          <w:rFonts w:ascii="Times New Roman" w:hAnsi="Times New Roman" w:cs="Times New Roman"/>
          <w:sz w:val="28"/>
          <w:szCs w:val="28"/>
        </w:rPr>
        <w:t>1</w:t>
      </w:r>
      <w:r>
        <w:rPr>
          <w:rFonts w:ascii="Times New Roman" w:hAnsi="Times New Roman" w:cs="Times New Roman"/>
          <w:sz w:val="28"/>
          <w:szCs w:val="28"/>
        </w:rPr>
        <w:t>.</w:t>
      </w:r>
      <w:r w:rsidR="005C436F">
        <w:rPr>
          <w:rFonts w:ascii="Times New Roman" w:hAnsi="Times New Roman" w:cs="Times New Roman"/>
          <w:sz w:val="28"/>
          <w:szCs w:val="28"/>
        </w:rPr>
        <w:t>459</w:t>
      </w:r>
      <w:r>
        <w:rPr>
          <w:rFonts w:ascii="Times New Roman" w:hAnsi="Times New Roman" w:cs="Times New Roman"/>
          <w:sz w:val="28"/>
          <w:szCs w:val="28"/>
        </w:rPr>
        <w:t xml:space="preserve"> ha, sản lượng thu hoạch đạt </w:t>
      </w:r>
      <w:r w:rsidR="005C436F">
        <w:rPr>
          <w:rFonts w:ascii="Times New Roman" w:hAnsi="Times New Roman" w:cs="Times New Roman"/>
          <w:sz w:val="28"/>
          <w:szCs w:val="28"/>
        </w:rPr>
        <w:t>243</w:t>
      </w:r>
      <w:r>
        <w:rPr>
          <w:rFonts w:ascii="Times New Roman" w:hAnsi="Times New Roman" w:cs="Times New Roman"/>
          <w:sz w:val="28"/>
          <w:szCs w:val="28"/>
        </w:rPr>
        <w:t>.</w:t>
      </w:r>
      <w:r w:rsidR="005C436F">
        <w:rPr>
          <w:rFonts w:ascii="Times New Roman" w:hAnsi="Times New Roman" w:cs="Times New Roman"/>
          <w:sz w:val="28"/>
          <w:szCs w:val="28"/>
        </w:rPr>
        <w:t>565</w:t>
      </w:r>
      <w:r>
        <w:rPr>
          <w:rFonts w:ascii="Times New Roman" w:hAnsi="Times New Roman" w:cs="Times New Roman"/>
          <w:sz w:val="28"/>
          <w:szCs w:val="28"/>
        </w:rPr>
        <w:t xml:space="preserve"> tấn. </w:t>
      </w:r>
    </w:p>
    <w:p w:rsidR="005E6739" w:rsidRDefault="00DD100E">
      <w:pPr>
        <w:pStyle w:val="BodyTextIndent"/>
        <w:widowControl w:val="0"/>
        <w:spacing w:before="120" w:line="276" w:lineRule="auto"/>
        <w:ind w:firstLine="720"/>
        <w:rPr>
          <w:rFonts w:ascii="Times New Roman" w:hAnsi="Times New Roman" w:cs="Times New Roman"/>
          <w:lang w:val="pt-BR"/>
        </w:rPr>
      </w:pPr>
      <w:r>
        <w:rPr>
          <w:rFonts w:ascii="Times New Roman" w:hAnsi="Times New Roman" w:cs="Times New Roman"/>
          <w:lang w:val="pt-BR"/>
        </w:rPr>
        <w:t>Về thủy</w:t>
      </w:r>
      <w:r w:rsidR="00904D31">
        <w:rPr>
          <w:rFonts w:ascii="Times New Roman" w:hAnsi="Times New Roman" w:cs="Times New Roman"/>
          <w:lang w:val="pt-BR"/>
        </w:rPr>
        <w:t xml:space="preserve"> sản khai thác trong tự nhiên, ư</w:t>
      </w:r>
      <w:r>
        <w:rPr>
          <w:rFonts w:ascii="Times New Roman" w:hAnsi="Times New Roman" w:cs="Times New Roman"/>
          <w:lang w:val="pt-BR"/>
        </w:rPr>
        <w:t xml:space="preserve">ớc tính 6 tháng đầu năm, </w:t>
      </w:r>
      <w:r w:rsidR="000A5BC3">
        <w:rPr>
          <w:rFonts w:ascii="Times New Roman" w:hAnsi="Times New Roman" w:cs="Times New Roman"/>
          <w:lang w:val="pt-BR"/>
        </w:rPr>
        <w:t>sản lượng thuỷ sản khai thác được</w:t>
      </w:r>
      <w:r w:rsidR="00654B18">
        <w:rPr>
          <w:rFonts w:ascii="Times New Roman" w:hAnsi="Times New Roman" w:cs="Times New Roman"/>
          <w:lang w:val="pt-BR"/>
        </w:rPr>
        <w:t xml:space="preserve"> 6</w:t>
      </w:r>
      <w:r>
        <w:rPr>
          <w:rFonts w:ascii="Times New Roman" w:hAnsi="Times New Roman" w:cs="Times New Roman"/>
          <w:lang w:val="pt-BR"/>
        </w:rPr>
        <w:t>.</w:t>
      </w:r>
      <w:r w:rsidR="00654B18">
        <w:rPr>
          <w:rFonts w:ascii="Times New Roman" w:hAnsi="Times New Roman" w:cs="Times New Roman"/>
          <w:lang w:val="pt-BR"/>
        </w:rPr>
        <w:t>076</w:t>
      </w:r>
      <w:r>
        <w:rPr>
          <w:rFonts w:ascii="Times New Roman" w:hAnsi="Times New Roman" w:cs="Times New Roman"/>
          <w:lang w:val="pt-BR"/>
        </w:rPr>
        <w:t xml:space="preserve"> tấn, tăng </w:t>
      </w:r>
      <w:r w:rsidR="00654B18">
        <w:rPr>
          <w:rFonts w:ascii="Times New Roman" w:hAnsi="Times New Roman" w:cs="Times New Roman"/>
          <w:lang w:val="pt-BR"/>
        </w:rPr>
        <w:t>11</w:t>
      </w:r>
      <w:r>
        <w:rPr>
          <w:rFonts w:ascii="Times New Roman" w:hAnsi="Times New Roman" w:cs="Times New Roman"/>
          <w:lang w:val="pt-BR"/>
        </w:rPr>
        <w:t>,</w:t>
      </w:r>
      <w:r w:rsidR="00654B18">
        <w:rPr>
          <w:rFonts w:ascii="Times New Roman" w:hAnsi="Times New Roman" w:cs="Times New Roman"/>
          <w:lang w:val="pt-BR"/>
        </w:rPr>
        <w:t>98</w:t>
      </w:r>
      <w:r>
        <w:rPr>
          <w:rFonts w:ascii="Times New Roman" w:hAnsi="Times New Roman" w:cs="Times New Roman"/>
          <w:lang w:val="pt-BR"/>
        </w:rPr>
        <w:t>% so với cùng kỳ 202</w:t>
      </w:r>
      <w:r w:rsidR="00654B18">
        <w:rPr>
          <w:rFonts w:ascii="Times New Roman" w:hAnsi="Times New Roman" w:cs="Times New Roman"/>
        </w:rPr>
        <w:t>1</w:t>
      </w:r>
      <w:r>
        <w:rPr>
          <w:rFonts w:ascii="Times New Roman" w:hAnsi="Times New Roman" w:cs="Times New Roman"/>
          <w:lang w:val="pt-BR"/>
        </w:rPr>
        <w:t>.</w:t>
      </w:r>
    </w:p>
    <w:p w:rsidR="0075455F" w:rsidRPr="00A914F1" w:rsidRDefault="000A5BC3" w:rsidP="0075455F">
      <w:pPr>
        <w:widowControl w:val="0"/>
        <w:spacing w:before="120"/>
        <w:ind w:firstLine="648"/>
        <w:jc w:val="both"/>
        <w:rPr>
          <w:rFonts w:ascii="Times New Roman" w:hAnsi="Times New Roman"/>
          <w:sz w:val="28"/>
          <w:szCs w:val="28"/>
          <w:lang w:val="pt-BR"/>
        </w:rPr>
      </w:pPr>
      <w:r>
        <w:rPr>
          <w:rFonts w:ascii="Times New Roman" w:hAnsi="Times New Roman" w:cs="Times New Roman"/>
          <w:sz w:val="28"/>
          <w:szCs w:val="28"/>
          <w:lang w:val="pt-BR"/>
        </w:rPr>
        <w:t>Hiện nay g</w:t>
      </w:r>
      <w:r w:rsidR="00DD100E">
        <w:rPr>
          <w:rFonts w:ascii="Times New Roman" w:hAnsi="Times New Roman" w:cs="Times New Roman"/>
          <w:sz w:val="28"/>
          <w:szCs w:val="28"/>
          <w:lang w:val="pt-BR"/>
        </w:rPr>
        <w:t xml:space="preserve">iá cá tra nguyên liệu </w:t>
      </w:r>
      <w:r w:rsidR="00EB78A8">
        <w:rPr>
          <w:rFonts w:ascii="Times New Roman" w:hAnsi="Times New Roman" w:cs="Times New Roman"/>
          <w:sz w:val="28"/>
          <w:szCs w:val="28"/>
          <w:lang w:val="pt-BR"/>
        </w:rPr>
        <w:t xml:space="preserve">đang ở mức cao </w:t>
      </w:r>
      <w:r w:rsidR="00DD100E">
        <w:rPr>
          <w:rFonts w:ascii="Times New Roman" w:hAnsi="Times New Roman" w:cs="Times New Roman"/>
          <w:sz w:val="28"/>
          <w:szCs w:val="28"/>
          <w:lang w:val="pt-BR"/>
        </w:rPr>
        <w:t xml:space="preserve">so với cùng kỳ năm trước, với mức giá mới người </w:t>
      </w:r>
      <w:r w:rsidR="00EB78A8">
        <w:rPr>
          <w:rFonts w:ascii="Times New Roman" w:hAnsi="Times New Roman" w:cs="Times New Roman"/>
          <w:sz w:val="28"/>
          <w:szCs w:val="28"/>
          <w:lang w:val="pt-BR"/>
        </w:rPr>
        <w:t xml:space="preserve">nuôi có lợi nhuận khá cao. </w:t>
      </w:r>
      <w:r w:rsidR="00DD100E">
        <w:rPr>
          <w:rFonts w:ascii="Times New Roman" w:hAnsi="Times New Roman" w:cs="Times New Roman"/>
          <w:sz w:val="28"/>
          <w:szCs w:val="28"/>
          <w:lang w:val="pt-BR"/>
        </w:rPr>
        <w:t xml:space="preserve">Hiện nay dịch Covid-19 đã được kiểm soát ở </w:t>
      </w:r>
      <w:r w:rsidR="00EB78A8">
        <w:rPr>
          <w:rFonts w:ascii="Times New Roman" w:hAnsi="Times New Roman" w:cs="Times New Roman"/>
          <w:sz w:val="28"/>
          <w:szCs w:val="28"/>
          <w:lang w:val="pt-BR"/>
        </w:rPr>
        <w:t xml:space="preserve">hầu hết các </w:t>
      </w:r>
      <w:r w:rsidR="00DD100E">
        <w:rPr>
          <w:rFonts w:ascii="Times New Roman" w:hAnsi="Times New Roman" w:cs="Times New Roman"/>
          <w:sz w:val="28"/>
          <w:szCs w:val="28"/>
          <w:lang w:val="pt-BR"/>
        </w:rPr>
        <w:t xml:space="preserve"> quốc gia nên thị trường xuất khẩu cá tra đã</w:t>
      </w:r>
      <w:r w:rsidR="00EB78A8">
        <w:rPr>
          <w:rFonts w:ascii="Times New Roman" w:hAnsi="Times New Roman" w:cs="Times New Roman"/>
          <w:sz w:val="28"/>
          <w:szCs w:val="28"/>
          <w:lang w:val="pt-BR"/>
        </w:rPr>
        <w:t xml:space="preserve"> có nhiều thuận lợi hơn.</w:t>
      </w:r>
      <w:r w:rsidR="00DD100E">
        <w:rPr>
          <w:rFonts w:ascii="Times New Roman" w:hAnsi="Times New Roman" w:cs="Times New Roman"/>
          <w:sz w:val="28"/>
          <w:szCs w:val="28"/>
          <w:lang w:val="pt-BR"/>
        </w:rPr>
        <w:t xml:space="preserve"> </w:t>
      </w:r>
      <w:r w:rsidR="0075455F" w:rsidRPr="00A914F1">
        <w:rPr>
          <w:rFonts w:ascii="Times New Roman" w:hAnsi="Times New Roman"/>
          <w:sz w:val="28"/>
          <w:szCs w:val="28"/>
          <w:lang w:val="pt-BR"/>
        </w:rPr>
        <w:t>Tuy vậy, người nuôi vẫn cần chủ động cân đối sản lượng nuôi nhằm ứng phó kịp thời với tình hình thị trường.</w:t>
      </w:r>
    </w:p>
    <w:p w:rsidR="005E6739" w:rsidRDefault="00DD100E">
      <w:pPr>
        <w:pStyle w:val="BodyTextIndent"/>
        <w:widowControl w:val="0"/>
        <w:spacing w:before="120" w:line="276" w:lineRule="auto"/>
        <w:ind w:firstLine="720"/>
        <w:rPr>
          <w:rFonts w:ascii="Times New Roman" w:hAnsi="Times New Roman" w:cs="Times New Roman"/>
          <w:lang w:val="pt-BR"/>
        </w:rPr>
      </w:pPr>
      <w:r>
        <w:rPr>
          <w:rFonts w:ascii="Times New Roman" w:hAnsi="Times New Roman" w:cs="Times New Roman"/>
          <w:lang w:val="pt-BR"/>
        </w:rPr>
        <w:t>Trong các tháng đầu năm 202</w:t>
      </w:r>
      <w:r w:rsidR="0075455F">
        <w:rPr>
          <w:rFonts w:ascii="Times New Roman" w:hAnsi="Times New Roman" w:cs="Times New Roman"/>
          <w:lang w:val="pt-BR"/>
        </w:rPr>
        <w:t>2</w:t>
      </w:r>
      <w:r>
        <w:rPr>
          <w:rFonts w:ascii="Times New Roman" w:hAnsi="Times New Roman" w:cs="Times New Roman"/>
          <w:lang w:val="pt-BR"/>
        </w:rPr>
        <w:t xml:space="preserve"> nuôi trồng thủy sản của Tỉnh có một số thuận lợi sau:</w:t>
      </w:r>
    </w:p>
    <w:p w:rsidR="009D39E4" w:rsidRDefault="00DD100E">
      <w:pPr>
        <w:widowControl w:val="0"/>
        <w:spacing w:before="120" w:after="0"/>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Giá cá tra</w:t>
      </w:r>
      <w:r w:rsidR="009D39E4">
        <w:rPr>
          <w:rFonts w:ascii="Times New Roman" w:hAnsi="Times New Roman" w:cs="Times New Roman"/>
          <w:spacing w:val="-2"/>
          <w:sz w:val="28"/>
          <w:szCs w:val="28"/>
          <w:lang w:val="nl-NL"/>
        </w:rPr>
        <w:t xml:space="preserve"> ở mức cao</w:t>
      </w:r>
      <w:r>
        <w:rPr>
          <w:rFonts w:ascii="Times New Roman" w:hAnsi="Times New Roman" w:cs="Times New Roman"/>
          <w:spacing w:val="-2"/>
          <w:sz w:val="28"/>
          <w:szCs w:val="28"/>
          <w:lang w:val="nl-NL"/>
        </w:rPr>
        <w:t xml:space="preserve">, người nuôi đã hết lỗ, với hộ nuôi có nhiều kinh nghiệm đã </w:t>
      </w:r>
      <w:r w:rsidR="009D39E4">
        <w:rPr>
          <w:rFonts w:ascii="Times New Roman" w:hAnsi="Times New Roman" w:cs="Times New Roman"/>
          <w:spacing w:val="-2"/>
          <w:sz w:val="28"/>
          <w:szCs w:val="28"/>
          <w:lang w:val="nl-NL"/>
        </w:rPr>
        <w:t>có lợi nhuận tương đối khá;</w:t>
      </w:r>
    </w:p>
    <w:p w:rsidR="005E6739" w:rsidRDefault="00DD100E">
      <w:pPr>
        <w:widowControl w:val="0"/>
        <w:spacing w:before="120" w:after="0"/>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xml:space="preserve">- Thị trường tiêu thụ cá tra đông lạnh đã  hồi phục, thể hiện qua tốc độ tăng </w:t>
      </w:r>
      <w:r>
        <w:rPr>
          <w:rFonts w:ascii="Times New Roman" w:hAnsi="Times New Roman" w:cs="Times New Roman"/>
          <w:spacing w:val="-2"/>
          <w:sz w:val="28"/>
          <w:szCs w:val="28"/>
          <w:lang w:val="nl-NL"/>
        </w:rPr>
        <w:lastRenderedPageBreak/>
        <w:t>trưởng xuất khẩu trong các tháng đầu năm 202</w:t>
      </w:r>
      <w:r w:rsidR="009F1110">
        <w:rPr>
          <w:rFonts w:ascii="Times New Roman" w:hAnsi="Times New Roman" w:cs="Times New Roman"/>
          <w:spacing w:val="-2"/>
          <w:sz w:val="28"/>
          <w:szCs w:val="28"/>
          <w:lang w:val="nl-NL"/>
        </w:rPr>
        <w:t>2</w:t>
      </w:r>
      <w:r>
        <w:rPr>
          <w:rFonts w:ascii="Times New Roman" w:hAnsi="Times New Roman" w:cs="Times New Roman"/>
          <w:spacing w:val="-2"/>
          <w:sz w:val="28"/>
          <w:szCs w:val="28"/>
          <w:lang w:val="nl-NL"/>
        </w:rPr>
        <w:t>;</w:t>
      </w:r>
    </w:p>
    <w:p w:rsidR="005E6739" w:rsidRDefault="00DD100E">
      <w:pPr>
        <w:widowControl w:val="0"/>
        <w:spacing w:before="120" w:after="0"/>
        <w:ind w:firstLine="720"/>
        <w:jc w:val="both"/>
        <w:rPr>
          <w:rFonts w:ascii="Times New Roman" w:hAnsi="Times New Roman" w:cs="Times New Roman"/>
          <w:spacing w:val="-2"/>
          <w:sz w:val="28"/>
          <w:szCs w:val="28"/>
          <w:lang w:val="nl-NL"/>
        </w:rPr>
      </w:pPr>
      <w:r>
        <w:rPr>
          <w:rFonts w:ascii="Times New Roman" w:hAnsi="Times New Roman" w:cs="Times New Roman"/>
          <w:spacing w:val="-2"/>
          <w:sz w:val="28"/>
          <w:szCs w:val="28"/>
          <w:lang w:val="nl-NL"/>
        </w:rPr>
        <w:t>- Người nuôi cá có nhiều kinh nghiệm và kỹ thuật nuôi cao;</w:t>
      </w:r>
    </w:p>
    <w:p w:rsidR="008F093E" w:rsidRDefault="00DD100E" w:rsidP="008F093E">
      <w:pPr>
        <w:widowControl w:val="0"/>
        <w:spacing w:before="120" w:after="0"/>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Nhiều nhà máy chế biến trong và ngoài Tỉnh đã ký được các hợp đồng xuất khẩu cá tra chế biến với các đối tác nước ngoài;</w:t>
      </w:r>
    </w:p>
    <w:p w:rsidR="002F1A03" w:rsidRPr="008F093E" w:rsidRDefault="002F1A03" w:rsidP="008F093E">
      <w:pPr>
        <w:widowControl w:val="0"/>
        <w:spacing w:before="120" w:after="0"/>
        <w:ind w:firstLine="720"/>
        <w:jc w:val="both"/>
        <w:rPr>
          <w:rFonts w:ascii="Times New Roman" w:hAnsi="Times New Roman" w:cs="Times New Roman"/>
          <w:sz w:val="28"/>
          <w:szCs w:val="28"/>
          <w:lang w:val="nl-NL"/>
        </w:rPr>
      </w:pPr>
      <w:r w:rsidRPr="008F093E">
        <w:rPr>
          <w:rFonts w:ascii="Times New Roman" w:hAnsi="Times New Roman" w:cs="Times New Roman"/>
          <w:sz w:val="28"/>
          <w:szCs w:val="28"/>
          <w:lang w:val="nl-NL"/>
        </w:rPr>
        <w:t xml:space="preserve">- Nhu cầu tăng lên ở nhiều nước trên thế giới do chiến tranh Nga - Ucraine </w:t>
      </w:r>
      <w:r w:rsidR="008F093E">
        <w:rPr>
          <w:rFonts w:ascii="Times New Roman" w:hAnsi="Times New Roman" w:cs="Times New Roman"/>
          <w:sz w:val="28"/>
          <w:szCs w:val="28"/>
          <w:lang w:val="nl-NL"/>
        </w:rPr>
        <w:t xml:space="preserve">và nhu cầu  tăng lên trong nước do </w:t>
      </w:r>
      <w:r w:rsidRPr="008F093E">
        <w:rPr>
          <w:rFonts w:ascii="Times New Roman" w:hAnsi="Times New Roman" w:cs="Times New Roman"/>
          <w:sz w:val="28"/>
          <w:szCs w:val="28"/>
          <w:lang w:val="nl-NL"/>
        </w:rPr>
        <w:t>sự chuyển hướng của người tiêu dùng từ một số sản phẩm truyền thống sang thủy sản chế biến</w:t>
      </w:r>
      <w:r w:rsidR="008F093E">
        <w:rPr>
          <w:rFonts w:ascii="Times New Roman" w:hAnsi="Times New Roman" w:cs="Times New Roman"/>
          <w:sz w:val="28"/>
          <w:szCs w:val="28"/>
          <w:lang w:val="nl-NL"/>
        </w:rPr>
        <w:t>.</w:t>
      </w:r>
      <w:r w:rsidRPr="008F093E">
        <w:rPr>
          <w:rFonts w:ascii="Times New Roman" w:hAnsi="Times New Roman" w:cs="Times New Roman"/>
          <w:sz w:val="28"/>
          <w:szCs w:val="28"/>
          <w:lang w:val="nl-NL"/>
        </w:rPr>
        <w:t xml:space="preserve"> </w:t>
      </w:r>
    </w:p>
    <w:p w:rsidR="00F43298" w:rsidRPr="00A914F1" w:rsidRDefault="00F43298" w:rsidP="00F43298">
      <w:pPr>
        <w:widowControl w:val="0"/>
        <w:spacing w:before="120"/>
        <w:ind w:firstLine="648"/>
        <w:jc w:val="both"/>
        <w:rPr>
          <w:rFonts w:ascii="Times New Roman" w:hAnsi="Times New Roman"/>
          <w:spacing w:val="-2"/>
          <w:sz w:val="28"/>
          <w:szCs w:val="28"/>
          <w:lang w:val="nl-NL"/>
        </w:rPr>
      </w:pPr>
      <w:r w:rsidRPr="00A914F1">
        <w:rPr>
          <w:rFonts w:ascii="Times New Roman" w:hAnsi="Times New Roman"/>
          <w:spacing w:val="-2"/>
          <w:sz w:val="28"/>
          <w:szCs w:val="28"/>
          <w:lang w:val="nl-NL"/>
        </w:rPr>
        <w:t>Các tháng còn lại của năm 2022 được dự báo sẽ tiếp tục có nhiều thuận lợi  cho thị trường xuất khẩu cá tra Việt Nam do một số thị trường nhập khẩu tăng cường nhập khẩu, dịch bệnh Covid-19 được khống chế ở nhiều nước.</w:t>
      </w:r>
    </w:p>
    <w:p w:rsidR="005E6739" w:rsidRDefault="00DD100E">
      <w:pPr>
        <w:widowControl w:val="0"/>
        <w:spacing w:before="120" w:after="0"/>
        <w:ind w:firstLine="720"/>
        <w:jc w:val="both"/>
        <w:rPr>
          <w:rFonts w:ascii="Times New Roman" w:hAnsi="Times New Roman" w:cs="Times New Roman"/>
          <w:b/>
          <w:sz w:val="28"/>
          <w:szCs w:val="28"/>
          <w:lang w:val="de-DE"/>
        </w:rPr>
      </w:pPr>
      <w:r>
        <w:rPr>
          <w:rFonts w:ascii="Times New Roman" w:hAnsi="Times New Roman" w:cs="Times New Roman"/>
          <w:b/>
          <w:sz w:val="28"/>
          <w:szCs w:val="28"/>
          <w:lang w:val="de-DE"/>
        </w:rPr>
        <w:t>3. Sản xuất công nghiệp</w:t>
      </w:r>
    </w:p>
    <w:p w:rsidR="004A21AA" w:rsidRDefault="00DD100E">
      <w:pPr>
        <w:pStyle w:val="BodyTextIndent"/>
        <w:widowControl w:val="0"/>
        <w:spacing w:before="120" w:line="276" w:lineRule="auto"/>
        <w:ind w:firstLine="720"/>
        <w:rPr>
          <w:rFonts w:ascii="Times New Roman" w:hAnsi="Times New Roman" w:cs="Times New Roman"/>
          <w:kern w:val="28"/>
          <w:lang w:val="nl-NL"/>
        </w:rPr>
      </w:pPr>
      <w:r>
        <w:rPr>
          <w:rFonts w:ascii="Times New Roman" w:hAnsi="Times New Roman" w:cs="Times New Roman"/>
          <w:b/>
          <w:kern w:val="28"/>
          <w:lang w:val="vi-VN"/>
        </w:rPr>
        <w:t>Chỉ số sản xuất</w:t>
      </w:r>
      <w:r>
        <w:rPr>
          <w:rFonts w:ascii="Times New Roman" w:hAnsi="Times New Roman" w:cs="Times New Roman"/>
          <w:b/>
          <w:kern w:val="28"/>
        </w:rPr>
        <w:t>:</w:t>
      </w:r>
      <w:r>
        <w:rPr>
          <w:rFonts w:ascii="Times New Roman" w:hAnsi="Times New Roman" w:cs="Times New Roman"/>
          <w:b/>
          <w:kern w:val="28"/>
          <w:lang w:val="vi-VN"/>
        </w:rPr>
        <w:t xml:space="preserve"> </w:t>
      </w:r>
      <w:r>
        <w:rPr>
          <w:rFonts w:ascii="Times New Roman" w:hAnsi="Times New Roman" w:cs="Times New Roman"/>
          <w:kern w:val="28"/>
          <w:lang w:val="nl-NL"/>
        </w:rPr>
        <w:t>Tính chung 6 tháng đầu năm 202</w:t>
      </w:r>
      <w:r w:rsidR="003911CA">
        <w:rPr>
          <w:rFonts w:ascii="Times New Roman" w:hAnsi="Times New Roman" w:cs="Times New Roman"/>
          <w:kern w:val="28"/>
          <w:lang w:val="nl-NL"/>
        </w:rPr>
        <w:t>2</w:t>
      </w:r>
      <w:r>
        <w:rPr>
          <w:rFonts w:ascii="Times New Roman" w:hAnsi="Times New Roman" w:cs="Times New Roman"/>
          <w:kern w:val="28"/>
          <w:lang w:val="nl-NL"/>
        </w:rPr>
        <w:t xml:space="preserve">, chỉ số sản xuất công nghiệp tăng </w:t>
      </w:r>
      <w:r w:rsidR="003911CA">
        <w:rPr>
          <w:rFonts w:ascii="Times New Roman" w:hAnsi="Times New Roman" w:cs="Times New Roman"/>
          <w:kern w:val="28"/>
          <w:lang w:val="nl-NL"/>
        </w:rPr>
        <w:t>8</w:t>
      </w:r>
      <w:r>
        <w:rPr>
          <w:rFonts w:ascii="Times New Roman" w:hAnsi="Times New Roman" w:cs="Times New Roman"/>
          <w:kern w:val="28"/>
          <w:lang w:val="nl-NL"/>
        </w:rPr>
        <w:t>,</w:t>
      </w:r>
      <w:r w:rsidR="003911CA">
        <w:rPr>
          <w:rFonts w:ascii="Times New Roman" w:hAnsi="Times New Roman" w:cs="Times New Roman"/>
          <w:kern w:val="28"/>
          <w:lang w:val="nl-NL"/>
        </w:rPr>
        <w:t>03</w:t>
      </w:r>
      <w:r>
        <w:rPr>
          <w:rFonts w:ascii="Times New Roman" w:hAnsi="Times New Roman" w:cs="Times New Roman"/>
          <w:kern w:val="28"/>
          <w:lang w:val="nl-NL"/>
        </w:rPr>
        <w:t xml:space="preserve">% so với cùng kỳ năm trước. Trong đó, mức tăng của các ngành cấp I như sau: Khai khoáng </w:t>
      </w:r>
      <w:r w:rsidR="003911CA">
        <w:rPr>
          <w:rFonts w:ascii="Times New Roman" w:hAnsi="Times New Roman" w:cs="Times New Roman"/>
          <w:kern w:val="28"/>
          <w:lang w:val="nl-NL"/>
        </w:rPr>
        <w:t>tăng</w:t>
      </w:r>
      <w:r>
        <w:rPr>
          <w:rFonts w:ascii="Times New Roman" w:hAnsi="Times New Roman" w:cs="Times New Roman"/>
          <w:kern w:val="28"/>
          <w:lang w:val="nl-NL"/>
        </w:rPr>
        <w:t xml:space="preserve"> </w:t>
      </w:r>
      <w:r w:rsidR="003911CA">
        <w:rPr>
          <w:rFonts w:ascii="Times New Roman" w:hAnsi="Times New Roman" w:cs="Times New Roman"/>
          <w:kern w:val="28"/>
          <w:lang w:val="nl-NL"/>
        </w:rPr>
        <w:t>92</w:t>
      </w:r>
      <w:r>
        <w:rPr>
          <w:rFonts w:ascii="Times New Roman" w:hAnsi="Times New Roman" w:cs="Times New Roman"/>
          <w:kern w:val="28"/>
          <w:lang w:val="nl-NL"/>
        </w:rPr>
        <w:t>,</w:t>
      </w:r>
      <w:r w:rsidR="003911CA">
        <w:rPr>
          <w:rFonts w:ascii="Times New Roman" w:hAnsi="Times New Roman" w:cs="Times New Roman"/>
          <w:kern w:val="28"/>
          <w:lang w:val="nl-NL"/>
        </w:rPr>
        <w:t>94</w:t>
      </w:r>
      <w:r>
        <w:rPr>
          <w:rFonts w:ascii="Times New Roman" w:hAnsi="Times New Roman" w:cs="Times New Roman"/>
          <w:kern w:val="28"/>
          <w:lang w:val="nl-NL"/>
        </w:rPr>
        <w:t xml:space="preserve">%; Công nghiệp chế biến, chế tạo tăng </w:t>
      </w:r>
      <w:r w:rsidR="003911CA">
        <w:rPr>
          <w:rFonts w:ascii="Times New Roman" w:hAnsi="Times New Roman" w:cs="Times New Roman"/>
          <w:kern w:val="28"/>
          <w:lang w:val="nl-NL"/>
        </w:rPr>
        <w:t>7</w:t>
      </w:r>
      <w:r>
        <w:rPr>
          <w:rFonts w:ascii="Times New Roman" w:hAnsi="Times New Roman" w:cs="Times New Roman"/>
          <w:kern w:val="28"/>
          <w:lang w:val="nl-NL"/>
        </w:rPr>
        <w:t>,</w:t>
      </w:r>
      <w:r w:rsidR="003911CA">
        <w:rPr>
          <w:rFonts w:ascii="Times New Roman" w:hAnsi="Times New Roman" w:cs="Times New Roman"/>
          <w:kern w:val="28"/>
          <w:lang w:val="nl-NL"/>
        </w:rPr>
        <w:t>68</w:t>
      </w:r>
      <w:r>
        <w:rPr>
          <w:rFonts w:ascii="Times New Roman" w:hAnsi="Times New Roman" w:cs="Times New Roman"/>
          <w:kern w:val="28"/>
          <w:lang w:val="nl-NL"/>
        </w:rPr>
        <w:t xml:space="preserve">%; Sản xuất và phân phối điện tăng </w:t>
      </w:r>
      <w:r w:rsidR="003911CA">
        <w:rPr>
          <w:rFonts w:ascii="Times New Roman" w:hAnsi="Times New Roman" w:cs="Times New Roman"/>
          <w:kern w:val="28"/>
          <w:lang w:val="nl-NL"/>
        </w:rPr>
        <w:t>2</w:t>
      </w:r>
      <w:r>
        <w:rPr>
          <w:rFonts w:ascii="Times New Roman" w:hAnsi="Times New Roman" w:cs="Times New Roman"/>
          <w:kern w:val="28"/>
          <w:lang w:val="nl-NL"/>
        </w:rPr>
        <w:t>,</w:t>
      </w:r>
      <w:r w:rsidR="003911CA">
        <w:rPr>
          <w:rFonts w:ascii="Times New Roman" w:hAnsi="Times New Roman" w:cs="Times New Roman"/>
          <w:kern w:val="28"/>
          <w:lang w:val="nl-NL"/>
        </w:rPr>
        <w:t>68</w:t>
      </w:r>
      <w:r>
        <w:rPr>
          <w:rFonts w:ascii="Times New Roman" w:hAnsi="Times New Roman" w:cs="Times New Roman"/>
          <w:kern w:val="28"/>
          <w:lang w:val="nl-NL"/>
        </w:rPr>
        <w:t xml:space="preserve">%; Cung cấp nước; hoạt động quản lý và xử lý rác thải, nước thải tăng </w:t>
      </w:r>
      <w:r w:rsidR="003911CA">
        <w:rPr>
          <w:rFonts w:ascii="Times New Roman" w:hAnsi="Times New Roman" w:cs="Times New Roman"/>
          <w:kern w:val="28"/>
          <w:lang w:val="nl-NL"/>
        </w:rPr>
        <w:t>19</w:t>
      </w:r>
      <w:r>
        <w:rPr>
          <w:rFonts w:ascii="Times New Roman" w:hAnsi="Times New Roman" w:cs="Times New Roman"/>
          <w:kern w:val="28"/>
          <w:lang w:val="nl-NL"/>
        </w:rPr>
        <w:t>,</w:t>
      </w:r>
      <w:r w:rsidR="003911CA">
        <w:rPr>
          <w:rFonts w:ascii="Times New Roman" w:hAnsi="Times New Roman" w:cs="Times New Roman"/>
          <w:kern w:val="28"/>
          <w:lang w:val="nl-NL"/>
        </w:rPr>
        <w:t>09</w:t>
      </w:r>
      <w:r>
        <w:rPr>
          <w:rFonts w:ascii="Times New Roman" w:hAnsi="Times New Roman" w:cs="Times New Roman"/>
          <w:kern w:val="28"/>
          <w:lang w:val="nl-NL"/>
        </w:rPr>
        <w:t xml:space="preserve">%. Trong các ngành công nghiệp cấp II, một số ngành có chỉ số sản xuất 6 tháng tăng cao so với cùng kỳ năm trước gồm: </w:t>
      </w:r>
      <w:r w:rsidR="004A21AA">
        <w:rPr>
          <w:rFonts w:ascii="Times New Roman" w:hAnsi="Times New Roman" w:cs="Times New Roman"/>
          <w:kern w:val="28"/>
          <w:lang w:val="nl-NL"/>
        </w:rPr>
        <w:t>Khai thác cát tăng 92,94%; Sản xuất thuốc lá tăng 51,49%; Sản xuất từ cao su và plastic tăng 8,72%; Sản xuất chế biến thực phẩm tăng 3,48%.</w:t>
      </w:r>
      <w:r w:rsidR="001A1D4E" w:rsidRPr="001A1D4E">
        <w:rPr>
          <w:rFonts w:ascii="Times New Roman" w:hAnsi="Times New Roman" w:cs="Times New Roman"/>
          <w:kern w:val="28"/>
          <w:lang w:val="nl-NL"/>
        </w:rPr>
        <w:t xml:space="preserve"> Một số ngành có chỉ số sản xuất giảm gồm: Sản xuất trang phục (-13,02%); Chế biến gỗ và sản xuất sản phẩm từ gỗ, tre, nứa (-38,92%); Sản xuất thuốc, hóa dược và dược liệu (-21,71%).</w:t>
      </w:r>
    </w:p>
    <w:p w:rsidR="00D01C8A" w:rsidRPr="00D01C8A" w:rsidRDefault="00DD100E" w:rsidP="00D01C8A">
      <w:pPr>
        <w:pStyle w:val="BodyTextIndent"/>
        <w:widowControl w:val="0"/>
        <w:spacing w:before="120" w:line="276" w:lineRule="auto"/>
        <w:ind w:firstLine="720"/>
        <w:rPr>
          <w:rFonts w:ascii="Times New Roman" w:hAnsi="Times New Roman" w:cs="Times New Roman"/>
          <w:kern w:val="28"/>
          <w:lang w:val="nl-NL"/>
        </w:rPr>
      </w:pPr>
      <w:r>
        <w:rPr>
          <w:rFonts w:ascii="Times New Roman" w:hAnsi="Times New Roman" w:cs="Times New Roman"/>
          <w:b/>
          <w:kern w:val="28"/>
          <w:lang w:val="nl-NL"/>
        </w:rPr>
        <w:t>Sản phẩm công nghiệp chủ yếu:</w:t>
      </w:r>
      <w:r>
        <w:rPr>
          <w:rFonts w:ascii="Times New Roman" w:hAnsi="Times New Roman" w:cs="Times New Roman"/>
          <w:kern w:val="28"/>
          <w:lang w:val="nl-NL"/>
        </w:rPr>
        <w:t xml:space="preserve"> </w:t>
      </w:r>
      <w:r>
        <w:rPr>
          <w:rFonts w:ascii="Times New Roman" w:hAnsi="Times New Roman" w:cs="Times New Roman"/>
          <w:kern w:val="28"/>
        </w:rPr>
        <w:t>Các</w:t>
      </w:r>
      <w:r>
        <w:rPr>
          <w:rFonts w:ascii="Times New Roman" w:hAnsi="Times New Roman" w:cs="Times New Roman"/>
          <w:kern w:val="28"/>
          <w:lang w:val="nl-NL"/>
        </w:rPr>
        <w:t xml:space="preserve"> sản phẩm công nghiệp chủ yếu </w:t>
      </w:r>
      <w:r>
        <w:rPr>
          <w:rFonts w:ascii="Times New Roman" w:hAnsi="Times New Roman" w:cs="Times New Roman"/>
          <w:kern w:val="28"/>
        </w:rPr>
        <w:t xml:space="preserve">của Tỉnh có </w:t>
      </w:r>
      <w:r>
        <w:rPr>
          <w:rFonts w:ascii="Times New Roman" w:hAnsi="Times New Roman" w:cs="Times New Roman"/>
          <w:kern w:val="28"/>
          <w:lang w:val="nl-NL"/>
        </w:rPr>
        <w:t xml:space="preserve">tăng trưởng </w:t>
      </w:r>
      <w:r w:rsidR="00D01C8A">
        <w:rPr>
          <w:rFonts w:ascii="Times New Roman" w:hAnsi="Times New Roman" w:cs="Times New Roman"/>
          <w:kern w:val="28"/>
          <w:lang w:val="nl-NL"/>
        </w:rPr>
        <w:t xml:space="preserve">dương </w:t>
      </w:r>
      <w:r>
        <w:rPr>
          <w:rFonts w:ascii="Times New Roman" w:hAnsi="Times New Roman" w:cs="Times New Roman"/>
          <w:kern w:val="28"/>
          <w:lang w:val="nl-NL"/>
        </w:rPr>
        <w:t xml:space="preserve">so với 6 tháng cùng kỳ năm trước gồm: </w:t>
      </w:r>
      <w:r w:rsidR="00D01C8A" w:rsidRPr="00D01C8A">
        <w:rPr>
          <w:rFonts w:ascii="Times New Roman" w:hAnsi="Times New Roman" w:cs="Times New Roman"/>
          <w:kern w:val="28"/>
          <w:lang w:val="nl-NL"/>
        </w:rPr>
        <w:t>Cát khai thác tăng 93,09%; Cá philê đông lạnh tăng 16,32%; Gạo xay xát, lau bóng tăng 21,30%; Miến, hủ tiếu, bánh tráng và các loại tương tự tăng 49,46%; Thuốc lá có đầu lọc tăng 51,49%; Thuốc chứa pênixilin hoặc kháng sinh khác dạng viên tăng 8,38%. Các sản phẩm có tăng trưởng âm gồm: Thức ăn thủy sản giảm 15,42%; Áo quần các loại giảm 11,19%; Các bộ phận dày dép bằng da, tấm lót giảm 7,29%; Dược phẩm chứa hocmôn nhưng không có kháng sinh dạng viên giảm 49,55%; Bê tông tươi giảm 7,04%; Bia giảm 12,87%.</w:t>
      </w:r>
    </w:p>
    <w:p w:rsidR="005E6739" w:rsidRDefault="00DD100E">
      <w:pPr>
        <w:widowControl w:val="0"/>
        <w:spacing w:before="120" w:after="0"/>
        <w:ind w:firstLine="720"/>
        <w:jc w:val="both"/>
        <w:rPr>
          <w:rFonts w:ascii="Times New Roman" w:hAnsi="Times New Roman" w:cs="Times New Roman"/>
          <w:sz w:val="28"/>
          <w:szCs w:val="28"/>
          <w:lang w:val="it-IT"/>
        </w:rPr>
      </w:pPr>
      <w:r>
        <w:rPr>
          <w:rFonts w:ascii="Times New Roman" w:hAnsi="Times New Roman" w:cs="Times New Roman"/>
          <w:b/>
          <w:bCs/>
          <w:sz w:val="28"/>
          <w:szCs w:val="28"/>
          <w:lang w:val="pl-PL"/>
        </w:rPr>
        <w:t>4. Đầu tư và Hoạt động của doanh nghiệp</w:t>
      </w:r>
      <w:r>
        <w:rPr>
          <w:rFonts w:ascii="Times New Roman" w:hAnsi="Times New Roman" w:cs="Times New Roman"/>
          <w:sz w:val="28"/>
          <w:szCs w:val="28"/>
          <w:lang w:val="it-IT"/>
        </w:rPr>
        <w:t xml:space="preserve"> </w:t>
      </w:r>
    </w:p>
    <w:p w:rsidR="005E6739" w:rsidRDefault="00DD100E">
      <w:pPr>
        <w:pStyle w:val="BodyTextIndent"/>
        <w:widowControl w:val="0"/>
        <w:spacing w:before="120" w:line="276" w:lineRule="auto"/>
        <w:ind w:firstLine="720"/>
        <w:rPr>
          <w:rFonts w:ascii="Times New Roman" w:hAnsi="Times New Roman" w:cs="Times New Roman"/>
          <w:kern w:val="28"/>
        </w:rPr>
      </w:pPr>
      <w:r>
        <w:rPr>
          <w:rFonts w:ascii="Times New Roman" w:hAnsi="Times New Roman" w:cs="Times New Roman"/>
          <w:i/>
          <w:kern w:val="28"/>
        </w:rPr>
        <w:t xml:space="preserve">Vốn đầu tư toàn xã hội: </w:t>
      </w:r>
      <w:r>
        <w:rPr>
          <w:rFonts w:ascii="Times New Roman" w:hAnsi="Times New Roman" w:cs="Times New Roman"/>
          <w:kern w:val="28"/>
        </w:rPr>
        <w:t>ước</w:t>
      </w:r>
      <w:r>
        <w:rPr>
          <w:rFonts w:ascii="Times New Roman" w:hAnsi="Times New Roman" w:cs="Times New Roman"/>
          <w:b/>
          <w:kern w:val="28"/>
        </w:rPr>
        <w:t xml:space="preserve"> </w:t>
      </w:r>
      <w:r>
        <w:rPr>
          <w:rFonts w:ascii="Times New Roman" w:hAnsi="Times New Roman" w:cs="Times New Roman"/>
          <w:kern w:val="28"/>
        </w:rPr>
        <w:t xml:space="preserve">thực hiện trong 6 tháng đầu năm </w:t>
      </w:r>
      <w:r w:rsidR="00E46194">
        <w:rPr>
          <w:rFonts w:ascii="Times New Roman" w:hAnsi="Times New Roman" w:cs="Times New Roman"/>
          <w:kern w:val="28"/>
        </w:rPr>
        <w:t xml:space="preserve">ước đạt 10.239.004 triệu đồng, </w:t>
      </w:r>
      <w:r>
        <w:rPr>
          <w:rFonts w:ascii="Times New Roman" w:hAnsi="Times New Roman" w:cs="Times New Roman"/>
          <w:kern w:val="28"/>
        </w:rPr>
        <w:t xml:space="preserve">tăng so với cùng kỳ năm trước là </w:t>
      </w:r>
      <w:r w:rsidR="00333F3C">
        <w:rPr>
          <w:rFonts w:ascii="Times New Roman" w:hAnsi="Times New Roman" w:cs="Times New Roman"/>
          <w:kern w:val="28"/>
        </w:rPr>
        <w:t>30</w:t>
      </w:r>
      <w:proofErr w:type="gramStart"/>
      <w:r>
        <w:rPr>
          <w:rFonts w:ascii="Times New Roman" w:hAnsi="Times New Roman" w:cs="Times New Roman"/>
          <w:kern w:val="28"/>
        </w:rPr>
        <w:t>,</w:t>
      </w:r>
      <w:r w:rsidR="00333F3C">
        <w:rPr>
          <w:rFonts w:ascii="Times New Roman" w:hAnsi="Times New Roman" w:cs="Times New Roman"/>
          <w:kern w:val="28"/>
        </w:rPr>
        <w:t>52</w:t>
      </w:r>
      <w:proofErr w:type="gramEnd"/>
      <w:r>
        <w:rPr>
          <w:rFonts w:ascii="Times New Roman" w:hAnsi="Times New Roman" w:cs="Times New Roman"/>
          <w:kern w:val="28"/>
        </w:rPr>
        <w:t xml:space="preserve">%.  Trong đó, vốn của khu vực của dân cư và tư nhân ước đạt </w:t>
      </w:r>
      <w:r w:rsidR="00333F3C">
        <w:rPr>
          <w:rFonts w:ascii="Times New Roman" w:hAnsi="Times New Roman" w:cs="Times New Roman"/>
          <w:kern w:val="28"/>
        </w:rPr>
        <w:t>8</w:t>
      </w:r>
      <w:r>
        <w:rPr>
          <w:rFonts w:ascii="Times New Roman" w:hAnsi="Times New Roman" w:cs="Times New Roman"/>
          <w:kern w:val="28"/>
        </w:rPr>
        <w:t>.</w:t>
      </w:r>
      <w:r w:rsidR="00333F3C">
        <w:rPr>
          <w:rFonts w:ascii="Times New Roman" w:hAnsi="Times New Roman" w:cs="Times New Roman"/>
          <w:kern w:val="28"/>
        </w:rPr>
        <w:t>172</w:t>
      </w:r>
      <w:r>
        <w:rPr>
          <w:rFonts w:ascii="Times New Roman" w:hAnsi="Times New Roman" w:cs="Times New Roman"/>
          <w:kern w:val="28"/>
        </w:rPr>
        <w:t>.</w:t>
      </w:r>
      <w:r w:rsidR="00333F3C">
        <w:rPr>
          <w:rFonts w:ascii="Times New Roman" w:hAnsi="Times New Roman" w:cs="Times New Roman"/>
          <w:kern w:val="28"/>
        </w:rPr>
        <w:t>111</w:t>
      </w:r>
      <w:r>
        <w:rPr>
          <w:rFonts w:ascii="Times New Roman" w:hAnsi="Times New Roman" w:cs="Times New Roman"/>
          <w:kern w:val="28"/>
        </w:rPr>
        <w:t xml:space="preserve"> triệu đồng, chiếm 7</w:t>
      </w:r>
      <w:r w:rsidR="00333F3C">
        <w:rPr>
          <w:rFonts w:ascii="Times New Roman" w:hAnsi="Times New Roman" w:cs="Times New Roman"/>
          <w:kern w:val="28"/>
        </w:rPr>
        <w:t>9</w:t>
      </w:r>
      <w:proofErr w:type="gramStart"/>
      <w:r>
        <w:rPr>
          <w:rFonts w:ascii="Times New Roman" w:hAnsi="Times New Roman" w:cs="Times New Roman"/>
          <w:kern w:val="28"/>
        </w:rPr>
        <w:t>,</w:t>
      </w:r>
      <w:r w:rsidR="00333F3C">
        <w:rPr>
          <w:rFonts w:ascii="Times New Roman" w:hAnsi="Times New Roman" w:cs="Times New Roman"/>
          <w:kern w:val="28"/>
        </w:rPr>
        <w:t>81</w:t>
      </w:r>
      <w:proofErr w:type="gramEnd"/>
      <w:r>
        <w:rPr>
          <w:rFonts w:ascii="Times New Roman" w:hAnsi="Times New Roman" w:cs="Times New Roman"/>
          <w:kern w:val="28"/>
        </w:rPr>
        <w:t xml:space="preserve">% tổng vốn đầu tư toàn xã hội và tăng </w:t>
      </w:r>
      <w:r w:rsidR="00EC3D9F">
        <w:rPr>
          <w:rFonts w:ascii="Times New Roman" w:hAnsi="Times New Roman" w:cs="Times New Roman"/>
          <w:kern w:val="28"/>
        </w:rPr>
        <w:t>35</w:t>
      </w:r>
      <w:r>
        <w:rPr>
          <w:rFonts w:ascii="Times New Roman" w:hAnsi="Times New Roman" w:cs="Times New Roman"/>
          <w:kern w:val="28"/>
        </w:rPr>
        <w:t>,</w:t>
      </w:r>
      <w:r w:rsidR="00EC3D9F">
        <w:rPr>
          <w:rFonts w:ascii="Times New Roman" w:hAnsi="Times New Roman" w:cs="Times New Roman"/>
          <w:kern w:val="28"/>
        </w:rPr>
        <w:t>69</w:t>
      </w:r>
      <w:r>
        <w:rPr>
          <w:rFonts w:ascii="Times New Roman" w:hAnsi="Times New Roman" w:cs="Times New Roman"/>
          <w:kern w:val="28"/>
        </w:rPr>
        <w:t xml:space="preserve">% so với cùng kỳ năm trước; Vốn đầu </w:t>
      </w:r>
      <w:r>
        <w:rPr>
          <w:rFonts w:ascii="Times New Roman" w:hAnsi="Times New Roman" w:cs="Times New Roman"/>
          <w:kern w:val="28"/>
        </w:rPr>
        <w:lastRenderedPageBreak/>
        <w:t>tư thuộc ngân sách Nhà nước ước đạt 1.</w:t>
      </w:r>
      <w:r w:rsidR="001E298A">
        <w:rPr>
          <w:rFonts w:ascii="Times New Roman" w:hAnsi="Times New Roman" w:cs="Times New Roman"/>
          <w:kern w:val="28"/>
        </w:rPr>
        <w:t>669</w:t>
      </w:r>
      <w:r>
        <w:rPr>
          <w:rFonts w:ascii="Times New Roman" w:hAnsi="Times New Roman" w:cs="Times New Roman"/>
          <w:kern w:val="28"/>
        </w:rPr>
        <w:t>.4</w:t>
      </w:r>
      <w:r w:rsidR="001E298A">
        <w:rPr>
          <w:rFonts w:ascii="Times New Roman" w:hAnsi="Times New Roman" w:cs="Times New Roman"/>
          <w:kern w:val="28"/>
        </w:rPr>
        <w:t>59</w:t>
      </w:r>
      <w:r>
        <w:rPr>
          <w:rFonts w:ascii="Times New Roman" w:hAnsi="Times New Roman" w:cs="Times New Roman"/>
          <w:kern w:val="28"/>
        </w:rPr>
        <w:t xml:space="preserve"> triệu đồng, chiếm 1</w:t>
      </w:r>
      <w:r w:rsidR="001E298A">
        <w:rPr>
          <w:rFonts w:ascii="Times New Roman" w:hAnsi="Times New Roman" w:cs="Times New Roman"/>
          <w:kern w:val="28"/>
        </w:rPr>
        <w:t>6</w:t>
      </w:r>
      <w:r>
        <w:rPr>
          <w:rFonts w:ascii="Times New Roman" w:hAnsi="Times New Roman" w:cs="Times New Roman"/>
          <w:kern w:val="28"/>
        </w:rPr>
        <w:t>,</w:t>
      </w:r>
      <w:r w:rsidR="001E298A">
        <w:rPr>
          <w:rFonts w:ascii="Times New Roman" w:hAnsi="Times New Roman" w:cs="Times New Roman"/>
          <w:kern w:val="28"/>
        </w:rPr>
        <w:t>30</w:t>
      </w:r>
      <w:r>
        <w:rPr>
          <w:rFonts w:ascii="Times New Roman" w:hAnsi="Times New Roman" w:cs="Times New Roman"/>
          <w:kern w:val="28"/>
        </w:rPr>
        <w:t xml:space="preserve">% tổng vốn và tăng </w:t>
      </w:r>
      <w:r w:rsidR="001E298A">
        <w:rPr>
          <w:rFonts w:ascii="Times New Roman" w:hAnsi="Times New Roman" w:cs="Times New Roman"/>
          <w:kern w:val="28"/>
        </w:rPr>
        <w:t>13</w:t>
      </w:r>
      <w:r>
        <w:rPr>
          <w:rFonts w:ascii="Times New Roman" w:hAnsi="Times New Roman" w:cs="Times New Roman"/>
          <w:kern w:val="28"/>
        </w:rPr>
        <w:t>,</w:t>
      </w:r>
      <w:r w:rsidR="001E298A">
        <w:rPr>
          <w:rFonts w:ascii="Times New Roman" w:hAnsi="Times New Roman" w:cs="Times New Roman"/>
          <w:kern w:val="28"/>
        </w:rPr>
        <w:t>15</w:t>
      </w:r>
      <w:r>
        <w:rPr>
          <w:rFonts w:ascii="Times New Roman" w:hAnsi="Times New Roman" w:cs="Times New Roman"/>
          <w:kern w:val="28"/>
        </w:rPr>
        <w:t xml:space="preserve">% so với cùng kỳ năm trước. Việc vốn đầu tư phát </w:t>
      </w:r>
      <w:r w:rsidR="00B20DC6">
        <w:rPr>
          <w:rFonts w:ascii="Times New Roman" w:hAnsi="Times New Roman" w:cs="Times New Roman"/>
          <w:kern w:val="28"/>
        </w:rPr>
        <w:t xml:space="preserve">triển tiếp tục tăng trưởng </w:t>
      </w:r>
      <w:r w:rsidR="00031DE3">
        <w:rPr>
          <w:rFonts w:ascii="Times New Roman" w:hAnsi="Times New Roman" w:cs="Times New Roman"/>
          <w:kern w:val="28"/>
        </w:rPr>
        <w:t xml:space="preserve">đã </w:t>
      </w:r>
      <w:r w:rsidR="00B20DC6">
        <w:rPr>
          <w:rFonts w:ascii="Times New Roman" w:hAnsi="Times New Roman" w:cs="Times New Roman"/>
          <w:kern w:val="28"/>
        </w:rPr>
        <w:t>là</w:t>
      </w:r>
      <w:r w:rsidR="00031DE3">
        <w:rPr>
          <w:rFonts w:ascii="Times New Roman" w:hAnsi="Times New Roman" w:cs="Times New Roman"/>
          <w:kern w:val="28"/>
        </w:rPr>
        <w:t>m</w:t>
      </w:r>
      <w:r w:rsidR="00B20DC6">
        <w:rPr>
          <w:rFonts w:ascii="Times New Roman" w:hAnsi="Times New Roman" w:cs="Times New Roman"/>
          <w:kern w:val="28"/>
        </w:rPr>
        <w:t xml:space="preserve"> </w:t>
      </w:r>
      <w:r w:rsidR="00031DE3">
        <w:rPr>
          <w:rFonts w:ascii="Times New Roman" w:hAnsi="Times New Roman" w:cs="Times New Roman"/>
          <w:kern w:val="28"/>
        </w:rPr>
        <w:t>ch</w:t>
      </w:r>
      <w:r w:rsidR="00B20DC6">
        <w:rPr>
          <w:rFonts w:ascii="Times New Roman" w:hAnsi="Times New Roman" w:cs="Times New Roman"/>
          <w:kern w:val="28"/>
        </w:rPr>
        <w:t xml:space="preserve">o </w:t>
      </w:r>
      <w:r w:rsidR="00031DE3">
        <w:rPr>
          <w:rFonts w:ascii="Times New Roman" w:hAnsi="Times New Roman" w:cs="Times New Roman"/>
          <w:kern w:val="28"/>
        </w:rPr>
        <w:t>qu</w:t>
      </w:r>
      <w:r w:rsidR="003B38C7">
        <w:rPr>
          <w:rFonts w:ascii="Times New Roman" w:hAnsi="Times New Roman" w:cs="Times New Roman"/>
          <w:kern w:val="28"/>
        </w:rPr>
        <w:t>y</w:t>
      </w:r>
      <w:r w:rsidR="00031DE3">
        <w:rPr>
          <w:rFonts w:ascii="Times New Roman" w:hAnsi="Times New Roman" w:cs="Times New Roman"/>
          <w:kern w:val="28"/>
        </w:rPr>
        <w:t xml:space="preserve"> mô của nền kinh tế được mở r</w:t>
      </w:r>
      <w:r w:rsidR="003B38C7">
        <w:rPr>
          <w:rFonts w:ascii="Times New Roman" w:hAnsi="Times New Roman" w:cs="Times New Roman"/>
          <w:kern w:val="28"/>
        </w:rPr>
        <w:t>ộ</w:t>
      </w:r>
      <w:r w:rsidR="00031DE3">
        <w:rPr>
          <w:rFonts w:ascii="Times New Roman" w:hAnsi="Times New Roman" w:cs="Times New Roman"/>
          <w:kern w:val="28"/>
        </w:rPr>
        <w:t>ng, cơ sở hạ tầng được nâng cao.</w:t>
      </w:r>
      <w:r>
        <w:rPr>
          <w:rFonts w:ascii="Times New Roman" w:hAnsi="Times New Roman" w:cs="Times New Roman"/>
          <w:kern w:val="28"/>
        </w:rPr>
        <w:t xml:space="preserve"> </w:t>
      </w:r>
    </w:p>
    <w:p w:rsidR="005E6739" w:rsidRDefault="00DD100E">
      <w:pPr>
        <w:pStyle w:val="BodyTextIndent"/>
        <w:widowControl w:val="0"/>
        <w:spacing w:before="120" w:line="276" w:lineRule="auto"/>
        <w:ind w:firstLine="720"/>
        <w:rPr>
          <w:rFonts w:ascii="Times New Roman" w:hAnsi="Times New Roman" w:cs="Times New Roman"/>
          <w:kern w:val="28"/>
          <w:lang w:val="nl-NL"/>
        </w:rPr>
      </w:pPr>
      <w:r>
        <w:rPr>
          <w:rFonts w:ascii="Times New Roman" w:hAnsi="Times New Roman" w:cs="Times New Roman"/>
          <w:i/>
        </w:rPr>
        <w:t>Phát triển doanh nghiệp:</w:t>
      </w:r>
      <w:r>
        <w:rPr>
          <w:rFonts w:ascii="Times New Roman" w:hAnsi="Times New Roman" w:cs="Times New Roman"/>
          <w:iCs/>
        </w:rPr>
        <w:t xml:space="preserve"> </w:t>
      </w:r>
      <w:r w:rsidR="00A935FC">
        <w:rPr>
          <w:rFonts w:ascii="Times New Roman" w:hAnsi="Times New Roman" w:cs="Times New Roman"/>
          <w:iCs/>
        </w:rPr>
        <w:t>T</w:t>
      </w:r>
      <w:r>
        <w:rPr>
          <w:rFonts w:ascii="Times New Roman" w:hAnsi="Times New Roman" w:cs="Times New Roman"/>
        </w:rPr>
        <w:t xml:space="preserve">ính đến </w:t>
      </w:r>
      <w:r w:rsidR="00A935FC">
        <w:rPr>
          <w:rFonts w:ascii="Times New Roman" w:hAnsi="Times New Roman" w:cs="Times New Roman"/>
        </w:rPr>
        <w:t>cuối tháng 5/2022</w:t>
      </w:r>
      <w:r>
        <w:rPr>
          <w:rFonts w:ascii="Times New Roman" w:hAnsi="Times New Roman" w:cs="Times New Roman"/>
        </w:rPr>
        <w:t xml:space="preserve">, </w:t>
      </w:r>
      <w:r>
        <w:rPr>
          <w:rFonts w:ascii="Times New Roman" w:hAnsi="Times New Roman" w:cs="Times New Roman"/>
          <w:kern w:val="28"/>
          <w:lang w:val="nl-NL"/>
        </w:rPr>
        <w:t xml:space="preserve">số doanh nghiệp đăng ký thành lập mới là </w:t>
      </w:r>
      <w:r>
        <w:rPr>
          <w:rFonts w:ascii="Times New Roman" w:hAnsi="Times New Roman" w:cs="Times New Roman"/>
          <w:kern w:val="28"/>
        </w:rPr>
        <w:t>3</w:t>
      </w:r>
      <w:r w:rsidR="00A935FC">
        <w:rPr>
          <w:rFonts w:ascii="Times New Roman" w:hAnsi="Times New Roman" w:cs="Times New Roman"/>
          <w:kern w:val="28"/>
        </w:rPr>
        <w:t>27</w:t>
      </w:r>
      <w:r>
        <w:rPr>
          <w:rFonts w:ascii="Times New Roman" w:hAnsi="Times New Roman" w:cs="Times New Roman"/>
          <w:kern w:val="28"/>
          <w:lang w:val="nl-NL"/>
        </w:rPr>
        <w:t xml:space="preserve"> doanh nghiệp (0</w:t>
      </w:r>
      <w:r w:rsidR="00A935FC">
        <w:rPr>
          <w:rFonts w:ascii="Times New Roman" w:hAnsi="Times New Roman" w:cs="Times New Roman"/>
          <w:kern w:val="28"/>
          <w:lang w:val="nl-NL"/>
        </w:rPr>
        <w:t>7</w:t>
      </w:r>
      <w:r>
        <w:rPr>
          <w:rFonts w:ascii="Times New Roman" w:hAnsi="Times New Roman" w:cs="Times New Roman"/>
          <w:kern w:val="28"/>
          <w:lang w:val="nl-NL"/>
        </w:rPr>
        <w:t xml:space="preserve"> DNTN, 2</w:t>
      </w:r>
      <w:r w:rsidR="00A935FC">
        <w:rPr>
          <w:rFonts w:ascii="Times New Roman" w:hAnsi="Times New Roman" w:cs="Times New Roman"/>
          <w:kern w:val="28"/>
          <w:lang w:val="nl-NL"/>
        </w:rPr>
        <w:t>95</w:t>
      </w:r>
      <w:r>
        <w:rPr>
          <w:rFonts w:ascii="Times New Roman" w:hAnsi="Times New Roman" w:cs="Times New Roman"/>
          <w:kern w:val="28"/>
          <w:lang w:val="nl-NL"/>
        </w:rPr>
        <w:t xml:space="preserve"> công ty TNHH, </w:t>
      </w:r>
      <w:r w:rsidR="00A935FC">
        <w:rPr>
          <w:rFonts w:ascii="Times New Roman" w:hAnsi="Times New Roman" w:cs="Times New Roman"/>
          <w:kern w:val="28"/>
          <w:lang w:val="nl-NL"/>
        </w:rPr>
        <w:t>25</w:t>
      </w:r>
      <w:r>
        <w:rPr>
          <w:rFonts w:ascii="Times New Roman" w:hAnsi="Times New Roman" w:cs="Times New Roman"/>
          <w:kern w:val="28"/>
          <w:lang w:val="nl-NL"/>
        </w:rPr>
        <w:t xml:space="preserve"> CTCP) với tổng số vốn đăng ký 2.</w:t>
      </w:r>
      <w:r w:rsidR="00A935FC">
        <w:rPr>
          <w:rFonts w:ascii="Times New Roman" w:hAnsi="Times New Roman" w:cs="Times New Roman"/>
          <w:kern w:val="28"/>
          <w:lang w:val="nl-NL"/>
        </w:rPr>
        <w:t>447</w:t>
      </w:r>
      <w:r>
        <w:rPr>
          <w:rFonts w:ascii="Times New Roman" w:hAnsi="Times New Roman" w:cs="Times New Roman"/>
          <w:kern w:val="28"/>
          <w:lang w:val="nl-NL"/>
        </w:rPr>
        <w:t>.</w:t>
      </w:r>
      <w:r w:rsidR="00A935FC">
        <w:rPr>
          <w:rFonts w:ascii="Times New Roman" w:hAnsi="Times New Roman" w:cs="Times New Roman"/>
          <w:kern w:val="28"/>
          <w:lang w:val="nl-NL"/>
        </w:rPr>
        <w:t>228</w:t>
      </w:r>
      <w:r>
        <w:rPr>
          <w:rFonts w:ascii="Times New Roman" w:hAnsi="Times New Roman" w:cs="Times New Roman"/>
          <w:kern w:val="28"/>
          <w:lang w:val="nl-NL"/>
        </w:rPr>
        <w:t xml:space="preserve"> triệu đồng, tạo thêm </w:t>
      </w:r>
      <w:r w:rsidR="00A935FC">
        <w:rPr>
          <w:rFonts w:ascii="Times New Roman" w:hAnsi="Times New Roman" w:cs="Times New Roman"/>
          <w:kern w:val="28"/>
          <w:lang w:val="nl-NL"/>
        </w:rPr>
        <w:t>3</w:t>
      </w:r>
      <w:r>
        <w:rPr>
          <w:rFonts w:ascii="Times New Roman" w:hAnsi="Times New Roman" w:cs="Times New Roman"/>
          <w:kern w:val="28"/>
          <w:lang w:val="nl-NL"/>
        </w:rPr>
        <w:t>.</w:t>
      </w:r>
      <w:r w:rsidR="00A935FC">
        <w:rPr>
          <w:rFonts w:ascii="Times New Roman" w:hAnsi="Times New Roman" w:cs="Times New Roman"/>
          <w:kern w:val="28"/>
          <w:lang w:val="nl-NL"/>
        </w:rPr>
        <w:t>463</w:t>
      </w:r>
      <w:r>
        <w:rPr>
          <w:rFonts w:ascii="Times New Roman" w:hAnsi="Times New Roman" w:cs="Times New Roman"/>
          <w:kern w:val="28"/>
          <w:lang w:val="nl-NL"/>
        </w:rPr>
        <w:t xml:space="preserve"> việc làm. So với cùng kỳ năm 202</w:t>
      </w:r>
      <w:r w:rsidR="00175409">
        <w:rPr>
          <w:rFonts w:ascii="Times New Roman" w:hAnsi="Times New Roman" w:cs="Times New Roman"/>
          <w:kern w:val="28"/>
          <w:lang w:val="nl-NL"/>
        </w:rPr>
        <w:t>1</w:t>
      </w:r>
      <w:r>
        <w:rPr>
          <w:rFonts w:ascii="Times New Roman" w:hAnsi="Times New Roman" w:cs="Times New Roman"/>
          <w:kern w:val="28"/>
          <w:lang w:val="nl-NL"/>
        </w:rPr>
        <w:t xml:space="preserve">, số doanh nghiệp tăng </w:t>
      </w:r>
      <w:r w:rsidR="00175409">
        <w:rPr>
          <w:rFonts w:ascii="Times New Roman" w:hAnsi="Times New Roman" w:cs="Times New Roman"/>
          <w:kern w:val="28"/>
          <w:lang w:val="nl-NL"/>
        </w:rPr>
        <w:t>68</w:t>
      </w:r>
      <w:r>
        <w:rPr>
          <w:rFonts w:ascii="Times New Roman" w:hAnsi="Times New Roman" w:cs="Times New Roman"/>
          <w:kern w:val="28"/>
          <w:lang w:val="nl-NL"/>
        </w:rPr>
        <w:t xml:space="preserve"> doanh nghiệp</w:t>
      </w:r>
      <w:r w:rsidR="007E0146">
        <w:rPr>
          <w:rFonts w:ascii="Times New Roman" w:hAnsi="Times New Roman" w:cs="Times New Roman"/>
          <w:kern w:val="28"/>
          <w:lang w:val="nl-NL"/>
        </w:rPr>
        <w:t xml:space="preserve"> </w:t>
      </w:r>
      <w:r w:rsidR="008044DB">
        <w:rPr>
          <w:rFonts w:ascii="Times New Roman" w:hAnsi="Times New Roman" w:cs="Times New Roman"/>
          <w:kern w:val="28"/>
          <w:lang w:val="nl-NL"/>
        </w:rPr>
        <w:t>(tăng 26,25%)</w:t>
      </w:r>
      <w:r>
        <w:rPr>
          <w:rFonts w:ascii="Times New Roman" w:hAnsi="Times New Roman" w:cs="Times New Roman"/>
          <w:kern w:val="28"/>
          <w:lang w:val="nl-NL"/>
        </w:rPr>
        <w:t xml:space="preserve">, tổng số vốn đăng ký tăng </w:t>
      </w:r>
      <w:r w:rsidR="003E69A1">
        <w:rPr>
          <w:rFonts w:ascii="Times New Roman" w:hAnsi="Times New Roman" w:cs="Times New Roman"/>
          <w:kern w:val="28"/>
          <w:lang w:val="nl-NL"/>
        </w:rPr>
        <w:t>203.709</w:t>
      </w:r>
      <w:r>
        <w:rPr>
          <w:rFonts w:ascii="Times New Roman" w:hAnsi="Times New Roman" w:cs="Times New Roman"/>
          <w:kern w:val="28"/>
          <w:lang w:val="nl-NL"/>
        </w:rPr>
        <w:t xml:space="preserve"> triệu đồng (tăng </w:t>
      </w:r>
      <w:r>
        <w:rPr>
          <w:rFonts w:ascii="Times New Roman" w:hAnsi="Times New Roman" w:cs="Times New Roman"/>
          <w:kern w:val="28"/>
        </w:rPr>
        <w:t>9</w:t>
      </w:r>
      <w:r>
        <w:rPr>
          <w:rFonts w:ascii="Times New Roman" w:hAnsi="Times New Roman" w:cs="Times New Roman"/>
          <w:kern w:val="28"/>
          <w:lang w:val="nl-NL"/>
        </w:rPr>
        <w:t>,</w:t>
      </w:r>
      <w:r w:rsidR="008044DB">
        <w:rPr>
          <w:rFonts w:ascii="Times New Roman" w:hAnsi="Times New Roman" w:cs="Times New Roman"/>
          <w:kern w:val="28"/>
          <w:lang w:val="nl-NL"/>
        </w:rPr>
        <w:t>08</w:t>
      </w:r>
      <w:r>
        <w:rPr>
          <w:rFonts w:ascii="Times New Roman" w:hAnsi="Times New Roman" w:cs="Times New Roman"/>
          <w:kern w:val="28"/>
          <w:lang w:val="nl-NL"/>
        </w:rPr>
        <w:t xml:space="preserve">%), số lao động </w:t>
      </w:r>
      <w:r w:rsidR="008044DB">
        <w:rPr>
          <w:rFonts w:ascii="Times New Roman" w:hAnsi="Times New Roman" w:cs="Times New Roman"/>
          <w:kern w:val="28"/>
          <w:lang w:val="nl-NL"/>
        </w:rPr>
        <w:t>giảm</w:t>
      </w:r>
      <w:r>
        <w:rPr>
          <w:rFonts w:ascii="Times New Roman" w:hAnsi="Times New Roman" w:cs="Times New Roman"/>
          <w:kern w:val="28"/>
          <w:lang w:val="nl-NL"/>
        </w:rPr>
        <w:t xml:space="preserve"> </w:t>
      </w:r>
      <w:r w:rsidR="008044DB">
        <w:rPr>
          <w:rFonts w:ascii="Times New Roman" w:hAnsi="Times New Roman" w:cs="Times New Roman"/>
          <w:kern w:val="28"/>
          <w:lang w:val="nl-NL"/>
        </w:rPr>
        <w:t>2.055</w:t>
      </w:r>
      <w:r>
        <w:rPr>
          <w:rFonts w:ascii="Times New Roman" w:hAnsi="Times New Roman" w:cs="Times New Roman"/>
          <w:kern w:val="28"/>
          <w:lang w:val="nl-NL"/>
        </w:rPr>
        <w:t xml:space="preserve"> người (</w:t>
      </w:r>
      <w:r w:rsidR="008044DB">
        <w:rPr>
          <w:rFonts w:ascii="Times New Roman" w:hAnsi="Times New Roman" w:cs="Times New Roman"/>
          <w:kern w:val="28"/>
          <w:lang w:val="nl-NL"/>
        </w:rPr>
        <w:t>giảm</w:t>
      </w:r>
      <w:r>
        <w:rPr>
          <w:rFonts w:ascii="Times New Roman" w:hAnsi="Times New Roman" w:cs="Times New Roman"/>
          <w:kern w:val="28"/>
          <w:lang w:val="nl-NL"/>
        </w:rPr>
        <w:t xml:space="preserve"> </w:t>
      </w:r>
      <w:r w:rsidR="008044DB">
        <w:rPr>
          <w:rFonts w:ascii="Times New Roman" w:hAnsi="Times New Roman" w:cs="Times New Roman"/>
          <w:kern w:val="28"/>
          <w:lang w:val="nl-NL"/>
        </w:rPr>
        <w:t>37</w:t>
      </w:r>
      <w:r>
        <w:rPr>
          <w:rFonts w:ascii="Times New Roman" w:hAnsi="Times New Roman" w:cs="Times New Roman"/>
          <w:kern w:val="28"/>
          <w:lang w:val="nl-NL"/>
        </w:rPr>
        <w:t>,</w:t>
      </w:r>
      <w:r w:rsidR="008044DB">
        <w:rPr>
          <w:rFonts w:ascii="Times New Roman" w:hAnsi="Times New Roman" w:cs="Times New Roman"/>
          <w:kern w:val="28"/>
          <w:lang w:val="nl-NL"/>
        </w:rPr>
        <w:t>24</w:t>
      </w:r>
      <w:r>
        <w:rPr>
          <w:rFonts w:ascii="Times New Roman" w:hAnsi="Times New Roman" w:cs="Times New Roman"/>
          <w:kern w:val="28"/>
          <w:lang w:val="nl-NL"/>
        </w:rPr>
        <w:t>%).</w:t>
      </w:r>
    </w:p>
    <w:p w:rsidR="005E6739" w:rsidRDefault="00DD100E">
      <w:pPr>
        <w:pStyle w:val="BodyTextIndent"/>
        <w:widowControl w:val="0"/>
        <w:spacing w:before="120" w:line="276" w:lineRule="auto"/>
        <w:ind w:firstLine="720"/>
        <w:rPr>
          <w:rFonts w:ascii="Times New Roman" w:hAnsi="Times New Roman" w:cs="Times New Roman"/>
          <w:kern w:val="28"/>
          <w:lang w:val="nl-NL"/>
        </w:rPr>
      </w:pPr>
      <w:r>
        <w:rPr>
          <w:rFonts w:ascii="Times New Roman" w:hAnsi="Times New Roman" w:cs="Times New Roman"/>
          <w:kern w:val="28"/>
          <w:lang w:val="nl-NL"/>
        </w:rPr>
        <w:t xml:space="preserve">Trong số </w:t>
      </w:r>
      <w:r>
        <w:rPr>
          <w:rFonts w:ascii="Times New Roman" w:hAnsi="Times New Roman" w:cs="Times New Roman"/>
          <w:kern w:val="28"/>
        </w:rPr>
        <w:t>3</w:t>
      </w:r>
      <w:r w:rsidR="00371F9E">
        <w:rPr>
          <w:rFonts w:ascii="Times New Roman" w:hAnsi="Times New Roman" w:cs="Times New Roman"/>
          <w:kern w:val="28"/>
        </w:rPr>
        <w:t>27</w:t>
      </w:r>
      <w:r>
        <w:rPr>
          <w:rFonts w:ascii="Times New Roman" w:hAnsi="Times New Roman" w:cs="Times New Roman"/>
          <w:kern w:val="28"/>
          <w:lang w:val="nl-NL"/>
        </w:rPr>
        <w:t xml:space="preserve"> doanh nghiệp thành lập mới, có 0</w:t>
      </w:r>
      <w:r w:rsidR="00371F9E">
        <w:rPr>
          <w:rFonts w:ascii="Times New Roman" w:hAnsi="Times New Roman" w:cs="Times New Roman"/>
          <w:kern w:val="28"/>
          <w:lang w:val="nl-NL"/>
        </w:rPr>
        <w:t>4</w:t>
      </w:r>
      <w:r>
        <w:rPr>
          <w:rFonts w:ascii="Times New Roman" w:hAnsi="Times New Roman" w:cs="Times New Roman"/>
          <w:kern w:val="28"/>
          <w:lang w:val="nl-NL"/>
        </w:rPr>
        <w:t xml:space="preserve"> doanh nghiệp thuộc ngành Nông nghiệp với tổng số vốn </w:t>
      </w:r>
      <w:r w:rsidR="00371F9E">
        <w:rPr>
          <w:rFonts w:ascii="Times New Roman" w:hAnsi="Times New Roman" w:cs="Times New Roman"/>
          <w:kern w:val="28"/>
          <w:lang w:val="nl-NL"/>
        </w:rPr>
        <w:t>17</w:t>
      </w:r>
      <w:r>
        <w:rPr>
          <w:rFonts w:ascii="Times New Roman" w:hAnsi="Times New Roman" w:cs="Times New Roman"/>
          <w:kern w:val="28"/>
          <w:lang w:val="nl-NL"/>
        </w:rPr>
        <w:t>.</w:t>
      </w:r>
      <w:r w:rsidR="00371F9E">
        <w:rPr>
          <w:rFonts w:ascii="Times New Roman" w:hAnsi="Times New Roman" w:cs="Times New Roman"/>
          <w:kern w:val="28"/>
          <w:lang w:val="nl-NL"/>
        </w:rPr>
        <w:t>400</w:t>
      </w:r>
      <w:r>
        <w:rPr>
          <w:rFonts w:ascii="Times New Roman" w:hAnsi="Times New Roman" w:cs="Times New Roman"/>
          <w:kern w:val="28"/>
          <w:lang w:val="nl-NL"/>
        </w:rPr>
        <w:t xml:space="preserve"> triệu đồng, </w:t>
      </w:r>
      <w:r w:rsidR="00371F9E">
        <w:rPr>
          <w:rFonts w:ascii="Times New Roman" w:hAnsi="Times New Roman" w:cs="Times New Roman"/>
          <w:kern w:val="28"/>
          <w:lang w:val="nl-NL"/>
        </w:rPr>
        <w:t>104</w:t>
      </w:r>
      <w:r>
        <w:rPr>
          <w:rFonts w:ascii="Times New Roman" w:hAnsi="Times New Roman" w:cs="Times New Roman"/>
          <w:kern w:val="28"/>
          <w:lang w:val="nl-NL"/>
        </w:rPr>
        <w:t xml:space="preserve"> doanh nghiệp thuộc ngành Công nghiệp – xây dựng với tổng số vốn </w:t>
      </w:r>
      <w:r w:rsidR="00371F9E">
        <w:rPr>
          <w:rFonts w:ascii="Times New Roman" w:hAnsi="Times New Roman" w:cs="Times New Roman"/>
          <w:kern w:val="28"/>
          <w:lang w:val="nl-NL"/>
        </w:rPr>
        <w:t>845</w:t>
      </w:r>
      <w:r>
        <w:rPr>
          <w:rFonts w:ascii="Times New Roman" w:hAnsi="Times New Roman" w:cs="Times New Roman"/>
          <w:kern w:val="28"/>
        </w:rPr>
        <w:t>.</w:t>
      </w:r>
      <w:r w:rsidR="00371F9E">
        <w:rPr>
          <w:rFonts w:ascii="Times New Roman" w:hAnsi="Times New Roman" w:cs="Times New Roman"/>
          <w:kern w:val="28"/>
        </w:rPr>
        <w:t>800</w:t>
      </w:r>
      <w:r>
        <w:rPr>
          <w:rFonts w:ascii="Times New Roman" w:hAnsi="Times New Roman" w:cs="Times New Roman"/>
          <w:kern w:val="28"/>
          <w:lang w:val="nl-NL"/>
        </w:rPr>
        <w:t xml:space="preserve"> triệu đồng, </w:t>
      </w:r>
      <w:r w:rsidR="00371F9E">
        <w:rPr>
          <w:rFonts w:ascii="Times New Roman" w:hAnsi="Times New Roman" w:cs="Times New Roman"/>
          <w:kern w:val="28"/>
          <w:lang w:val="nl-NL"/>
        </w:rPr>
        <w:t>219</w:t>
      </w:r>
      <w:r>
        <w:rPr>
          <w:rFonts w:ascii="Times New Roman" w:hAnsi="Times New Roman" w:cs="Times New Roman"/>
          <w:kern w:val="28"/>
          <w:lang w:val="nl-NL"/>
        </w:rPr>
        <w:t xml:space="preserve"> doanh nghiệp thuộc ngành Dịch vụ với tổng số vốn 1.</w:t>
      </w:r>
      <w:r>
        <w:rPr>
          <w:rFonts w:ascii="Times New Roman" w:hAnsi="Times New Roman" w:cs="Times New Roman"/>
          <w:kern w:val="28"/>
        </w:rPr>
        <w:t>5</w:t>
      </w:r>
      <w:r w:rsidR="00371F9E">
        <w:rPr>
          <w:rFonts w:ascii="Times New Roman" w:hAnsi="Times New Roman" w:cs="Times New Roman"/>
          <w:kern w:val="28"/>
        </w:rPr>
        <w:t>84</w:t>
      </w:r>
      <w:r>
        <w:rPr>
          <w:rFonts w:ascii="Times New Roman" w:hAnsi="Times New Roman" w:cs="Times New Roman"/>
          <w:kern w:val="28"/>
          <w:lang w:val="nl-NL"/>
        </w:rPr>
        <w:t>.</w:t>
      </w:r>
      <w:r w:rsidR="00371F9E">
        <w:rPr>
          <w:rFonts w:ascii="Times New Roman" w:hAnsi="Times New Roman" w:cs="Times New Roman"/>
          <w:kern w:val="28"/>
          <w:lang w:val="nl-NL"/>
        </w:rPr>
        <w:t>028</w:t>
      </w:r>
      <w:r>
        <w:rPr>
          <w:rFonts w:ascii="Times New Roman" w:hAnsi="Times New Roman" w:cs="Times New Roman"/>
          <w:kern w:val="28"/>
          <w:lang w:val="nl-NL"/>
        </w:rPr>
        <w:t xml:space="preserve"> triệu đồng.</w:t>
      </w:r>
    </w:p>
    <w:p w:rsidR="005E6739" w:rsidRDefault="00DD100E">
      <w:pPr>
        <w:pStyle w:val="BodyTextIndent"/>
        <w:widowControl w:val="0"/>
        <w:spacing w:before="120" w:line="276" w:lineRule="auto"/>
        <w:ind w:firstLine="720"/>
        <w:rPr>
          <w:rFonts w:ascii="Times New Roman" w:hAnsi="Times New Roman" w:cs="Times New Roman"/>
        </w:rPr>
      </w:pPr>
      <w:r>
        <w:rPr>
          <w:rFonts w:ascii="Times New Roman" w:hAnsi="Times New Roman" w:cs="Times New Roman"/>
        </w:rPr>
        <w:t xml:space="preserve">Tính đến </w:t>
      </w:r>
      <w:r w:rsidR="00FB53EA">
        <w:rPr>
          <w:rFonts w:ascii="Times New Roman" w:hAnsi="Times New Roman" w:cs="Times New Roman"/>
        </w:rPr>
        <w:t>31/5/2022</w:t>
      </w:r>
      <w:r>
        <w:rPr>
          <w:rFonts w:ascii="Times New Roman" w:hAnsi="Times New Roman" w:cs="Times New Roman"/>
        </w:rPr>
        <w:t>, có 1</w:t>
      </w:r>
      <w:r w:rsidR="00FB53EA">
        <w:rPr>
          <w:rFonts w:ascii="Times New Roman" w:hAnsi="Times New Roman" w:cs="Times New Roman"/>
        </w:rPr>
        <w:t>64</w:t>
      </w:r>
      <w:r>
        <w:rPr>
          <w:rFonts w:ascii="Times New Roman" w:hAnsi="Times New Roman" w:cs="Times New Roman"/>
        </w:rPr>
        <w:t xml:space="preserve"> doanh nghiệp tạm ngừng hoạt động, tăng </w:t>
      </w:r>
      <w:r w:rsidR="00FB53EA">
        <w:rPr>
          <w:rFonts w:ascii="Times New Roman" w:hAnsi="Times New Roman" w:cs="Times New Roman"/>
        </w:rPr>
        <w:t>18</w:t>
      </w:r>
      <w:r>
        <w:rPr>
          <w:rFonts w:ascii="Times New Roman" w:hAnsi="Times New Roman" w:cs="Times New Roman"/>
        </w:rPr>
        <w:t xml:space="preserve"> doanh nghiệp so cùng kỳ 202</w:t>
      </w:r>
      <w:r w:rsidR="00FB53EA">
        <w:rPr>
          <w:rFonts w:ascii="Times New Roman" w:hAnsi="Times New Roman" w:cs="Times New Roman"/>
        </w:rPr>
        <w:t>1</w:t>
      </w:r>
      <w:r>
        <w:rPr>
          <w:rFonts w:ascii="Times New Roman" w:hAnsi="Times New Roman" w:cs="Times New Roman"/>
        </w:rPr>
        <w:t>; số doanh nghiệp quay lại hoạt động là 1</w:t>
      </w:r>
      <w:r w:rsidR="00FB53EA">
        <w:rPr>
          <w:rFonts w:ascii="Times New Roman" w:hAnsi="Times New Roman" w:cs="Times New Roman"/>
        </w:rPr>
        <w:t>27</w:t>
      </w:r>
      <w:r>
        <w:rPr>
          <w:rFonts w:ascii="Times New Roman" w:hAnsi="Times New Roman" w:cs="Times New Roman"/>
        </w:rPr>
        <w:t xml:space="preserve"> doanh nghiệp, tăng </w:t>
      </w:r>
      <w:r w:rsidR="00FB53EA">
        <w:rPr>
          <w:rFonts w:ascii="Times New Roman" w:hAnsi="Times New Roman" w:cs="Times New Roman"/>
        </w:rPr>
        <w:t>23</w:t>
      </w:r>
      <w:r>
        <w:rPr>
          <w:rFonts w:ascii="Times New Roman" w:hAnsi="Times New Roman" w:cs="Times New Roman"/>
        </w:rPr>
        <w:t xml:space="preserve"> doanh nghiệp so với cùng kỳ 202</w:t>
      </w:r>
      <w:r w:rsidR="00FB53EA">
        <w:rPr>
          <w:rFonts w:ascii="Times New Roman" w:hAnsi="Times New Roman" w:cs="Times New Roman"/>
        </w:rPr>
        <w:t>1</w:t>
      </w:r>
      <w:r>
        <w:rPr>
          <w:rFonts w:ascii="Times New Roman" w:hAnsi="Times New Roman" w:cs="Times New Roman"/>
        </w:rPr>
        <w:t xml:space="preserve">; số doanh nghiệp giải thể là </w:t>
      </w:r>
      <w:r w:rsidR="00FB53EA">
        <w:rPr>
          <w:rFonts w:ascii="Times New Roman" w:hAnsi="Times New Roman" w:cs="Times New Roman"/>
        </w:rPr>
        <w:t>62</w:t>
      </w:r>
      <w:r>
        <w:rPr>
          <w:rFonts w:ascii="Times New Roman" w:hAnsi="Times New Roman" w:cs="Times New Roman"/>
        </w:rPr>
        <w:t xml:space="preserve"> doanh nghiệp, </w:t>
      </w:r>
      <w:r w:rsidR="00FB53EA">
        <w:rPr>
          <w:rFonts w:ascii="Times New Roman" w:hAnsi="Times New Roman" w:cs="Times New Roman"/>
        </w:rPr>
        <w:t>giảm</w:t>
      </w:r>
      <w:r>
        <w:rPr>
          <w:rFonts w:ascii="Times New Roman" w:hAnsi="Times New Roman" w:cs="Times New Roman"/>
        </w:rPr>
        <w:t xml:space="preserve"> </w:t>
      </w:r>
      <w:r w:rsidR="00FB53EA">
        <w:rPr>
          <w:rFonts w:ascii="Times New Roman" w:hAnsi="Times New Roman" w:cs="Times New Roman"/>
        </w:rPr>
        <w:t>42</w:t>
      </w:r>
      <w:r>
        <w:rPr>
          <w:rFonts w:ascii="Times New Roman" w:hAnsi="Times New Roman" w:cs="Times New Roman"/>
        </w:rPr>
        <w:t xml:space="preserve"> doanh nghiệp so với cùng kỳ năm 202</w:t>
      </w:r>
      <w:r w:rsidR="00FB53EA">
        <w:rPr>
          <w:rFonts w:ascii="Times New Roman" w:hAnsi="Times New Roman" w:cs="Times New Roman"/>
        </w:rPr>
        <w:t>1</w:t>
      </w:r>
      <w:r>
        <w:rPr>
          <w:rFonts w:ascii="Times New Roman" w:hAnsi="Times New Roman" w:cs="Times New Roman"/>
        </w:rPr>
        <w:t>.</w:t>
      </w:r>
    </w:p>
    <w:p w:rsidR="005E6739" w:rsidRDefault="00DD100E">
      <w:pPr>
        <w:widowControl w:val="0"/>
        <w:spacing w:before="120" w:after="0"/>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5. Hoạt động dịch vụ</w:t>
      </w:r>
    </w:p>
    <w:p w:rsidR="005E6739" w:rsidRDefault="00DD100E">
      <w:pPr>
        <w:pStyle w:val="NormalWeb"/>
        <w:widowControl w:val="0"/>
        <w:spacing w:before="12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Hoạt động thương mại - dịch vụ</w:t>
      </w:r>
      <w:r w:rsidR="00AA6737">
        <w:rPr>
          <w:rFonts w:ascii="Times New Roman" w:hAnsi="Times New Roman" w:cs="Times New Roman"/>
          <w:sz w:val="28"/>
          <w:szCs w:val="28"/>
        </w:rPr>
        <w:t xml:space="preserve"> gần như được phục hồi hoàn toàn</w:t>
      </w:r>
      <w:r>
        <w:rPr>
          <w:rFonts w:ascii="Times New Roman" w:hAnsi="Times New Roman" w:cs="Times New Roman"/>
          <w:sz w:val="28"/>
          <w:szCs w:val="28"/>
        </w:rPr>
        <w:t>, ước tính t</w:t>
      </w:r>
      <w:r>
        <w:rPr>
          <w:rFonts w:ascii="Times New Roman" w:eastAsia="Fira Sans" w:hAnsi="Times New Roman" w:cs="Times New Roman"/>
          <w:color w:val="333333"/>
          <w:sz w:val="28"/>
          <w:szCs w:val="28"/>
          <w:shd w:val="clear" w:color="auto" w:fill="FFFFFF"/>
        </w:rPr>
        <w:t>ổng mức bán lẻ hàng hóa và doanh thu dịch vụ tiêu dùng 6 tháng đầu năm đạt 5</w:t>
      </w:r>
      <w:r w:rsidR="00D56E95">
        <w:rPr>
          <w:rFonts w:ascii="Times New Roman" w:eastAsia="Fira Sans" w:hAnsi="Times New Roman" w:cs="Times New Roman"/>
          <w:color w:val="333333"/>
          <w:sz w:val="28"/>
          <w:szCs w:val="28"/>
          <w:shd w:val="clear" w:color="auto" w:fill="FFFFFF"/>
        </w:rPr>
        <w:t>6</w:t>
      </w:r>
      <w:r>
        <w:rPr>
          <w:rFonts w:ascii="Times New Roman" w:eastAsia="Fira Sans" w:hAnsi="Times New Roman" w:cs="Times New Roman"/>
          <w:color w:val="333333"/>
          <w:sz w:val="28"/>
          <w:szCs w:val="28"/>
          <w:shd w:val="clear" w:color="auto" w:fill="FFFFFF"/>
        </w:rPr>
        <w:t>.</w:t>
      </w:r>
      <w:r w:rsidR="00D56E95">
        <w:rPr>
          <w:rFonts w:ascii="Times New Roman" w:eastAsia="Fira Sans" w:hAnsi="Times New Roman" w:cs="Times New Roman"/>
          <w:color w:val="333333"/>
          <w:sz w:val="28"/>
          <w:szCs w:val="28"/>
          <w:shd w:val="clear" w:color="auto" w:fill="FFFFFF"/>
        </w:rPr>
        <w:t>889</w:t>
      </w:r>
      <w:r>
        <w:rPr>
          <w:rFonts w:ascii="Times New Roman" w:eastAsia="Fira Sans" w:hAnsi="Times New Roman" w:cs="Times New Roman"/>
          <w:color w:val="333333"/>
          <w:sz w:val="28"/>
          <w:szCs w:val="28"/>
          <w:shd w:val="clear" w:color="auto" w:fill="FFFFFF"/>
        </w:rPr>
        <w:t xml:space="preserve"> tỷ đồng, tăng </w:t>
      </w:r>
      <w:r w:rsidR="00D56E95">
        <w:rPr>
          <w:rFonts w:ascii="Times New Roman" w:eastAsia="Fira Sans" w:hAnsi="Times New Roman" w:cs="Times New Roman"/>
          <w:color w:val="333333"/>
          <w:sz w:val="28"/>
          <w:szCs w:val="28"/>
          <w:shd w:val="clear" w:color="auto" w:fill="FFFFFF"/>
        </w:rPr>
        <w:t>9</w:t>
      </w:r>
      <w:r>
        <w:rPr>
          <w:rFonts w:ascii="Times New Roman" w:eastAsia="Fira Sans" w:hAnsi="Times New Roman" w:cs="Times New Roman"/>
          <w:color w:val="333333"/>
          <w:sz w:val="28"/>
          <w:szCs w:val="28"/>
          <w:shd w:val="clear" w:color="auto" w:fill="FFFFFF"/>
        </w:rPr>
        <w:t>,</w:t>
      </w:r>
      <w:r w:rsidR="00D56E95">
        <w:rPr>
          <w:rFonts w:ascii="Times New Roman" w:eastAsia="Fira Sans" w:hAnsi="Times New Roman" w:cs="Times New Roman"/>
          <w:color w:val="333333"/>
          <w:sz w:val="28"/>
          <w:szCs w:val="28"/>
          <w:shd w:val="clear" w:color="auto" w:fill="FFFFFF"/>
        </w:rPr>
        <w:t>35</w:t>
      </w:r>
      <w:r>
        <w:rPr>
          <w:rFonts w:ascii="Times New Roman" w:eastAsia="Fira Sans" w:hAnsi="Times New Roman" w:cs="Times New Roman"/>
          <w:color w:val="333333"/>
          <w:sz w:val="28"/>
          <w:szCs w:val="28"/>
          <w:shd w:val="clear" w:color="auto" w:fill="FFFFFF"/>
        </w:rPr>
        <w:t xml:space="preserve">% so với cùng kỳ năm trước. </w:t>
      </w:r>
      <w:r w:rsidR="00C9004B">
        <w:rPr>
          <w:rFonts w:ascii="Times New Roman" w:eastAsia="Fira Sans" w:hAnsi="Times New Roman" w:cs="Times New Roman"/>
          <w:color w:val="333333"/>
          <w:sz w:val="28"/>
          <w:szCs w:val="28"/>
          <w:shd w:val="clear" w:color="auto" w:fill="FFFFFF"/>
        </w:rPr>
        <w:t>T</w:t>
      </w:r>
      <w:r>
        <w:rPr>
          <w:rFonts w:ascii="Times New Roman" w:eastAsia="Fira Sans" w:hAnsi="Times New Roman" w:cs="Times New Roman"/>
          <w:color w:val="333333"/>
          <w:sz w:val="28"/>
          <w:szCs w:val="28"/>
          <w:shd w:val="clear" w:color="auto" w:fill="FFFFFF"/>
        </w:rPr>
        <w:t>heo ngành hoạt động, doanh thu bán lẻ hàng hóa 6 tháng đạt 4</w:t>
      </w:r>
      <w:r w:rsidR="00D56E95">
        <w:rPr>
          <w:rFonts w:ascii="Times New Roman" w:eastAsia="Fira Sans" w:hAnsi="Times New Roman" w:cs="Times New Roman"/>
          <w:color w:val="333333"/>
          <w:sz w:val="28"/>
          <w:szCs w:val="28"/>
          <w:shd w:val="clear" w:color="auto" w:fill="FFFFFF"/>
        </w:rPr>
        <w:t>4</w:t>
      </w:r>
      <w:r>
        <w:rPr>
          <w:rFonts w:ascii="Times New Roman" w:eastAsia="Fira Sans" w:hAnsi="Times New Roman" w:cs="Times New Roman"/>
          <w:color w:val="333333"/>
          <w:sz w:val="28"/>
          <w:szCs w:val="28"/>
          <w:shd w:val="clear" w:color="auto" w:fill="FFFFFF"/>
        </w:rPr>
        <w:t>.</w:t>
      </w:r>
      <w:r w:rsidR="00D56E95">
        <w:rPr>
          <w:rFonts w:ascii="Times New Roman" w:eastAsia="Fira Sans" w:hAnsi="Times New Roman" w:cs="Times New Roman"/>
          <w:color w:val="333333"/>
          <w:sz w:val="28"/>
          <w:szCs w:val="28"/>
          <w:shd w:val="clear" w:color="auto" w:fill="FFFFFF"/>
        </w:rPr>
        <w:t>592</w:t>
      </w:r>
      <w:r>
        <w:rPr>
          <w:rFonts w:ascii="Times New Roman" w:eastAsia="Fira Sans" w:hAnsi="Times New Roman" w:cs="Times New Roman"/>
          <w:color w:val="333333"/>
          <w:sz w:val="28"/>
          <w:szCs w:val="28"/>
          <w:shd w:val="clear" w:color="auto" w:fill="FFFFFF"/>
        </w:rPr>
        <w:t xml:space="preserve"> tỷ đồng, chiếm 78,</w:t>
      </w:r>
      <w:r w:rsidR="00D56E95">
        <w:rPr>
          <w:rFonts w:ascii="Times New Roman" w:eastAsia="Fira Sans" w:hAnsi="Times New Roman" w:cs="Times New Roman"/>
          <w:color w:val="333333"/>
          <w:sz w:val="28"/>
          <w:szCs w:val="28"/>
          <w:shd w:val="clear" w:color="auto" w:fill="FFFFFF"/>
        </w:rPr>
        <w:t>38</w:t>
      </w:r>
      <w:r>
        <w:rPr>
          <w:rFonts w:ascii="Times New Roman" w:eastAsia="Fira Sans" w:hAnsi="Times New Roman" w:cs="Times New Roman"/>
          <w:color w:val="333333"/>
          <w:sz w:val="28"/>
          <w:szCs w:val="28"/>
          <w:shd w:val="clear" w:color="auto" w:fill="FFFFFF"/>
        </w:rPr>
        <w:t>% tổng mức và tăng 8,</w:t>
      </w:r>
      <w:r w:rsidR="00D56E95">
        <w:rPr>
          <w:rFonts w:ascii="Times New Roman" w:eastAsia="Fira Sans" w:hAnsi="Times New Roman" w:cs="Times New Roman"/>
          <w:color w:val="333333"/>
          <w:sz w:val="28"/>
          <w:szCs w:val="28"/>
          <w:shd w:val="clear" w:color="auto" w:fill="FFFFFF"/>
        </w:rPr>
        <w:t>95</w:t>
      </w:r>
      <w:r>
        <w:rPr>
          <w:rFonts w:ascii="Times New Roman" w:eastAsia="Fira Sans" w:hAnsi="Times New Roman" w:cs="Times New Roman"/>
          <w:color w:val="333333"/>
          <w:sz w:val="28"/>
          <w:szCs w:val="28"/>
          <w:shd w:val="clear" w:color="auto" w:fill="FFFFFF"/>
        </w:rPr>
        <w:t>% so với cùng kỳ năm trước</w:t>
      </w:r>
      <w:r w:rsidR="00D56E95">
        <w:rPr>
          <w:rFonts w:ascii="Times New Roman" w:eastAsia="Fira Sans" w:hAnsi="Times New Roman" w:cs="Times New Roman"/>
          <w:color w:val="333333"/>
          <w:sz w:val="28"/>
          <w:szCs w:val="28"/>
          <w:shd w:val="clear" w:color="auto" w:fill="FFFFFF"/>
        </w:rPr>
        <w:t xml:space="preserve"> </w:t>
      </w:r>
      <w:r>
        <w:rPr>
          <w:rFonts w:ascii="Times New Roman" w:eastAsia="Fira Sans" w:hAnsi="Times New Roman" w:cs="Times New Roman"/>
          <w:color w:val="333333"/>
          <w:sz w:val="28"/>
          <w:szCs w:val="28"/>
          <w:shd w:val="clear" w:color="auto" w:fill="FFFFFF"/>
        </w:rPr>
        <w:t>(cùng kỳ năm 202</w:t>
      </w:r>
      <w:r w:rsidR="00D56E95">
        <w:rPr>
          <w:rFonts w:ascii="Times New Roman" w:eastAsia="Fira Sans" w:hAnsi="Times New Roman" w:cs="Times New Roman"/>
          <w:color w:val="333333"/>
          <w:sz w:val="28"/>
          <w:szCs w:val="28"/>
          <w:shd w:val="clear" w:color="auto" w:fill="FFFFFF"/>
        </w:rPr>
        <w:t>1</w:t>
      </w:r>
      <w:r>
        <w:rPr>
          <w:rFonts w:ascii="Times New Roman" w:eastAsia="Fira Sans" w:hAnsi="Times New Roman" w:cs="Times New Roman"/>
          <w:color w:val="333333"/>
          <w:sz w:val="28"/>
          <w:szCs w:val="28"/>
          <w:shd w:val="clear" w:color="auto" w:fill="FFFFFF"/>
        </w:rPr>
        <w:t xml:space="preserve"> tăng </w:t>
      </w:r>
      <w:r w:rsidR="003E1920">
        <w:rPr>
          <w:rFonts w:ascii="Times New Roman" w:eastAsia="Fira Sans" w:hAnsi="Times New Roman" w:cs="Times New Roman"/>
          <w:color w:val="333333"/>
          <w:sz w:val="28"/>
          <w:szCs w:val="28"/>
          <w:shd w:val="clear" w:color="auto" w:fill="FFFFFF"/>
        </w:rPr>
        <w:t>8</w:t>
      </w:r>
      <w:r>
        <w:rPr>
          <w:rFonts w:ascii="Times New Roman" w:eastAsia="Fira Sans" w:hAnsi="Times New Roman" w:cs="Times New Roman"/>
          <w:color w:val="333333"/>
          <w:sz w:val="28"/>
          <w:szCs w:val="28"/>
          <w:shd w:val="clear" w:color="auto" w:fill="FFFFFF"/>
        </w:rPr>
        <w:t>,</w:t>
      </w:r>
      <w:r w:rsidR="003E1920">
        <w:rPr>
          <w:rFonts w:ascii="Times New Roman" w:eastAsia="Fira Sans" w:hAnsi="Times New Roman" w:cs="Times New Roman"/>
          <w:color w:val="333333"/>
          <w:sz w:val="28"/>
          <w:szCs w:val="28"/>
          <w:shd w:val="clear" w:color="auto" w:fill="FFFFFF"/>
        </w:rPr>
        <w:t>19</w:t>
      </w:r>
      <w:r>
        <w:rPr>
          <w:rFonts w:ascii="Times New Roman" w:eastAsia="Fira Sans" w:hAnsi="Times New Roman" w:cs="Times New Roman"/>
          <w:color w:val="333333"/>
          <w:sz w:val="28"/>
          <w:szCs w:val="28"/>
          <w:shd w:val="clear" w:color="auto" w:fill="FFFFFF"/>
        </w:rPr>
        <w:t xml:space="preserve">%); doanh thu dịch vụ lưu trú, ăn uống đạt </w:t>
      </w:r>
      <w:r w:rsidR="00C9457D">
        <w:rPr>
          <w:rFonts w:ascii="Times New Roman" w:eastAsia="Fira Sans" w:hAnsi="Times New Roman" w:cs="Times New Roman"/>
          <w:color w:val="333333"/>
          <w:sz w:val="28"/>
          <w:szCs w:val="28"/>
          <w:shd w:val="clear" w:color="auto" w:fill="FFFFFF"/>
        </w:rPr>
        <w:t>8</w:t>
      </w:r>
      <w:r>
        <w:rPr>
          <w:rFonts w:ascii="Times New Roman" w:eastAsia="Fira Sans" w:hAnsi="Times New Roman" w:cs="Times New Roman"/>
          <w:color w:val="333333"/>
          <w:sz w:val="28"/>
          <w:szCs w:val="28"/>
          <w:shd w:val="clear" w:color="auto" w:fill="FFFFFF"/>
        </w:rPr>
        <w:t>.</w:t>
      </w:r>
      <w:r w:rsidR="00C9457D">
        <w:rPr>
          <w:rFonts w:ascii="Times New Roman" w:eastAsia="Fira Sans" w:hAnsi="Times New Roman" w:cs="Times New Roman"/>
          <w:color w:val="333333"/>
          <w:sz w:val="28"/>
          <w:szCs w:val="28"/>
          <w:shd w:val="clear" w:color="auto" w:fill="FFFFFF"/>
        </w:rPr>
        <w:t>379</w:t>
      </w:r>
      <w:r>
        <w:rPr>
          <w:rFonts w:ascii="Times New Roman" w:eastAsia="Fira Sans" w:hAnsi="Times New Roman" w:cs="Times New Roman"/>
          <w:color w:val="333333"/>
          <w:sz w:val="28"/>
          <w:szCs w:val="28"/>
          <w:shd w:val="clear" w:color="auto" w:fill="FFFFFF"/>
        </w:rPr>
        <w:t xml:space="preserve"> tỷ đồng, chiếm 14,</w:t>
      </w:r>
      <w:r w:rsidR="00C9457D">
        <w:rPr>
          <w:rFonts w:ascii="Times New Roman" w:eastAsia="Fira Sans" w:hAnsi="Times New Roman" w:cs="Times New Roman"/>
          <w:color w:val="333333"/>
          <w:sz w:val="28"/>
          <w:szCs w:val="28"/>
          <w:shd w:val="clear" w:color="auto" w:fill="FFFFFF"/>
        </w:rPr>
        <w:t>73</w:t>
      </w:r>
      <w:r>
        <w:rPr>
          <w:rFonts w:ascii="Times New Roman" w:eastAsia="Fira Sans" w:hAnsi="Times New Roman" w:cs="Times New Roman"/>
          <w:color w:val="333333"/>
          <w:sz w:val="28"/>
          <w:szCs w:val="28"/>
          <w:shd w:val="clear" w:color="auto" w:fill="FFFFFF"/>
        </w:rPr>
        <w:t xml:space="preserve">% tổng mức và tăng </w:t>
      </w:r>
      <w:r w:rsidR="00C9457D">
        <w:rPr>
          <w:rFonts w:ascii="Times New Roman" w:eastAsia="Fira Sans" w:hAnsi="Times New Roman" w:cs="Times New Roman"/>
          <w:color w:val="333333"/>
          <w:sz w:val="28"/>
          <w:szCs w:val="28"/>
          <w:shd w:val="clear" w:color="auto" w:fill="FFFFFF"/>
        </w:rPr>
        <w:t>12</w:t>
      </w:r>
      <w:r>
        <w:rPr>
          <w:rFonts w:ascii="Times New Roman" w:eastAsia="Fira Sans" w:hAnsi="Times New Roman" w:cs="Times New Roman"/>
          <w:color w:val="333333"/>
          <w:sz w:val="28"/>
          <w:szCs w:val="28"/>
          <w:shd w:val="clear" w:color="auto" w:fill="FFFFFF"/>
        </w:rPr>
        <w:t>,</w:t>
      </w:r>
      <w:r w:rsidR="00C9457D">
        <w:rPr>
          <w:rFonts w:ascii="Times New Roman" w:eastAsia="Fira Sans" w:hAnsi="Times New Roman" w:cs="Times New Roman"/>
          <w:color w:val="333333"/>
          <w:sz w:val="28"/>
          <w:szCs w:val="28"/>
          <w:shd w:val="clear" w:color="auto" w:fill="FFFFFF"/>
        </w:rPr>
        <w:t>3</w:t>
      </w:r>
      <w:r>
        <w:rPr>
          <w:rFonts w:ascii="Times New Roman" w:eastAsia="Fira Sans" w:hAnsi="Times New Roman" w:cs="Times New Roman"/>
          <w:color w:val="333333"/>
          <w:sz w:val="28"/>
          <w:szCs w:val="28"/>
          <w:shd w:val="clear" w:color="auto" w:fill="FFFFFF"/>
        </w:rPr>
        <w:t>6% so cùng kỳ năm trước (cùng kỳ năm 202</w:t>
      </w:r>
      <w:r w:rsidR="00C9457D">
        <w:rPr>
          <w:rFonts w:ascii="Times New Roman" w:eastAsia="Fira Sans" w:hAnsi="Times New Roman" w:cs="Times New Roman"/>
          <w:color w:val="333333"/>
          <w:sz w:val="28"/>
          <w:szCs w:val="28"/>
          <w:shd w:val="clear" w:color="auto" w:fill="FFFFFF"/>
        </w:rPr>
        <w:t>1</w:t>
      </w:r>
      <w:r>
        <w:rPr>
          <w:rFonts w:ascii="Times New Roman" w:eastAsia="Fira Sans" w:hAnsi="Times New Roman" w:cs="Times New Roman"/>
          <w:color w:val="333333"/>
          <w:sz w:val="28"/>
          <w:szCs w:val="28"/>
          <w:shd w:val="clear" w:color="auto" w:fill="FFFFFF"/>
        </w:rPr>
        <w:t xml:space="preserve"> </w:t>
      </w:r>
      <w:r w:rsidR="00C9457D">
        <w:rPr>
          <w:rFonts w:ascii="Times New Roman" w:eastAsia="Fira Sans" w:hAnsi="Times New Roman" w:cs="Times New Roman"/>
          <w:color w:val="333333"/>
          <w:sz w:val="28"/>
          <w:szCs w:val="28"/>
          <w:shd w:val="clear" w:color="auto" w:fill="FFFFFF"/>
        </w:rPr>
        <w:t>tăng 36</w:t>
      </w:r>
      <w:r>
        <w:rPr>
          <w:rFonts w:ascii="Times New Roman" w:eastAsia="Fira Sans" w:hAnsi="Times New Roman" w:cs="Times New Roman"/>
          <w:color w:val="333333"/>
          <w:sz w:val="28"/>
          <w:szCs w:val="28"/>
          <w:shd w:val="clear" w:color="auto" w:fill="FFFFFF"/>
        </w:rPr>
        <w:t>,7</w:t>
      </w:r>
      <w:r w:rsidR="00C9457D">
        <w:rPr>
          <w:rFonts w:ascii="Times New Roman" w:eastAsia="Fira Sans" w:hAnsi="Times New Roman" w:cs="Times New Roman"/>
          <w:color w:val="333333"/>
          <w:sz w:val="28"/>
          <w:szCs w:val="28"/>
          <w:shd w:val="clear" w:color="auto" w:fill="FFFFFF"/>
        </w:rPr>
        <w:t>6</w:t>
      </w:r>
      <w:r>
        <w:rPr>
          <w:rFonts w:ascii="Times New Roman" w:eastAsia="Fira Sans" w:hAnsi="Times New Roman" w:cs="Times New Roman"/>
          <w:color w:val="333333"/>
          <w:sz w:val="28"/>
          <w:szCs w:val="28"/>
          <w:shd w:val="clear" w:color="auto" w:fill="FFFFFF"/>
        </w:rPr>
        <w:t xml:space="preserve">%); doanh thu du lịch lữ hành đạt </w:t>
      </w:r>
      <w:r w:rsidR="00401310">
        <w:rPr>
          <w:rFonts w:ascii="Times New Roman" w:eastAsia="Fira Sans" w:hAnsi="Times New Roman" w:cs="Times New Roman"/>
          <w:color w:val="333333"/>
          <w:sz w:val="28"/>
          <w:szCs w:val="28"/>
          <w:shd w:val="clear" w:color="auto" w:fill="FFFFFF"/>
        </w:rPr>
        <w:t>10</w:t>
      </w:r>
      <w:r>
        <w:rPr>
          <w:rFonts w:ascii="Times New Roman" w:eastAsia="Fira Sans" w:hAnsi="Times New Roman" w:cs="Times New Roman"/>
          <w:color w:val="333333"/>
          <w:sz w:val="28"/>
          <w:szCs w:val="28"/>
          <w:shd w:val="clear" w:color="auto" w:fill="FFFFFF"/>
        </w:rPr>
        <w:t>,</w:t>
      </w:r>
      <w:r w:rsidR="00401310">
        <w:rPr>
          <w:rFonts w:ascii="Times New Roman" w:eastAsia="Fira Sans" w:hAnsi="Times New Roman" w:cs="Times New Roman"/>
          <w:color w:val="333333"/>
          <w:sz w:val="28"/>
          <w:szCs w:val="28"/>
          <w:shd w:val="clear" w:color="auto" w:fill="FFFFFF"/>
        </w:rPr>
        <w:t>25</w:t>
      </w:r>
      <w:r>
        <w:rPr>
          <w:rFonts w:ascii="Times New Roman" w:eastAsia="Fira Sans" w:hAnsi="Times New Roman" w:cs="Times New Roman"/>
          <w:color w:val="333333"/>
          <w:sz w:val="28"/>
          <w:szCs w:val="28"/>
          <w:shd w:val="clear" w:color="auto" w:fill="FFFFFF"/>
        </w:rPr>
        <w:t xml:space="preserve"> tỷ đồng, chiếm </w:t>
      </w:r>
      <w:r w:rsidR="00401310">
        <w:rPr>
          <w:rFonts w:ascii="Times New Roman" w:eastAsia="Fira Sans" w:hAnsi="Times New Roman" w:cs="Times New Roman"/>
          <w:color w:val="333333"/>
          <w:sz w:val="28"/>
          <w:szCs w:val="28"/>
          <w:shd w:val="clear" w:color="auto" w:fill="FFFFFF"/>
        </w:rPr>
        <w:t>0</w:t>
      </w:r>
      <w:r>
        <w:rPr>
          <w:rFonts w:ascii="Times New Roman" w:eastAsia="Fira Sans" w:hAnsi="Times New Roman" w:cs="Times New Roman"/>
          <w:color w:val="333333"/>
          <w:sz w:val="28"/>
          <w:szCs w:val="28"/>
          <w:shd w:val="clear" w:color="auto" w:fill="FFFFFF"/>
        </w:rPr>
        <w:t>,</w:t>
      </w:r>
      <w:r w:rsidR="00401310">
        <w:rPr>
          <w:rFonts w:ascii="Times New Roman" w:eastAsia="Fira Sans" w:hAnsi="Times New Roman" w:cs="Times New Roman"/>
          <w:color w:val="333333"/>
          <w:sz w:val="28"/>
          <w:szCs w:val="28"/>
          <w:shd w:val="clear" w:color="auto" w:fill="FFFFFF"/>
        </w:rPr>
        <w:t>02</w:t>
      </w:r>
      <w:r>
        <w:rPr>
          <w:rFonts w:ascii="Times New Roman" w:eastAsia="Fira Sans" w:hAnsi="Times New Roman" w:cs="Times New Roman"/>
          <w:color w:val="333333"/>
          <w:sz w:val="28"/>
          <w:szCs w:val="28"/>
          <w:shd w:val="clear" w:color="auto" w:fill="FFFFFF"/>
        </w:rPr>
        <w:t xml:space="preserve">% tổng mức và tăng </w:t>
      </w:r>
      <w:r w:rsidR="00401310">
        <w:rPr>
          <w:rFonts w:ascii="Times New Roman" w:eastAsia="Fira Sans" w:hAnsi="Times New Roman" w:cs="Times New Roman"/>
          <w:color w:val="333333"/>
          <w:sz w:val="28"/>
          <w:szCs w:val="28"/>
          <w:shd w:val="clear" w:color="auto" w:fill="FFFFFF"/>
        </w:rPr>
        <w:t>82</w:t>
      </w:r>
      <w:r>
        <w:rPr>
          <w:rFonts w:ascii="Times New Roman" w:eastAsia="Fira Sans" w:hAnsi="Times New Roman" w:cs="Times New Roman"/>
          <w:color w:val="333333"/>
          <w:sz w:val="28"/>
          <w:szCs w:val="28"/>
          <w:shd w:val="clear" w:color="auto" w:fill="FFFFFF"/>
        </w:rPr>
        <w:t>,</w:t>
      </w:r>
      <w:r w:rsidR="00401310">
        <w:rPr>
          <w:rFonts w:ascii="Times New Roman" w:eastAsia="Fira Sans" w:hAnsi="Times New Roman" w:cs="Times New Roman"/>
          <w:color w:val="333333"/>
          <w:sz w:val="28"/>
          <w:szCs w:val="28"/>
          <w:shd w:val="clear" w:color="auto" w:fill="FFFFFF"/>
        </w:rPr>
        <w:t>4</w:t>
      </w:r>
      <w:r>
        <w:rPr>
          <w:rFonts w:ascii="Times New Roman" w:eastAsia="Fira Sans" w:hAnsi="Times New Roman" w:cs="Times New Roman"/>
          <w:color w:val="333333"/>
          <w:sz w:val="28"/>
          <w:szCs w:val="28"/>
          <w:shd w:val="clear" w:color="auto" w:fill="FFFFFF"/>
        </w:rPr>
        <w:t>3% so cùng kỳ năm trước (cùng kỳ năm 202</w:t>
      </w:r>
      <w:r w:rsidR="00401310">
        <w:rPr>
          <w:rFonts w:ascii="Times New Roman" w:eastAsia="Fira Sans" w:hAnsi="Times New Roman" w:cs="Times New Roman"/>
          <w:color w:val="333333"/>
          <w:sz w:val="28"/>
          <w:szCs w:val="28"/>
          <w:shd w:val="clear" w:color="auto" w:fill="FFFFFF"/>
        </w:rPr>
        <w:t>1</w:t>
      </w:r>
      <w:r>
        <w:rPr>
          <w:rFonts w:ascii="Times New Roman" w:eastAsia="Fira Sans" w:hAnsi="Times New Roman" w:cs="Times New Roman"/>
          <w:color w:val="333333"/>
          <w:sz w:val="28"/>
          <w:szCs w:val="28"/>
          <w:shd w:val="clear" w:color="auto" w:fill="FFFFFF"/>
        </w:rPr>
        <w:t xml:space="preserve"> </w:t>
      </w:r>
      <w:r w:rsidR="00401310">
        <w:rPr>
          <w:rFonts w:ascii="Times New Roman" w:eastAsia="Fira Sans" w:hAnsi="Times New Roman" w:cs="Times New Roman"/>
          <w:color w:val="333333"/>
          <w:sz w:val="28"/>
          <w:szCs w:val="28"/>
          <w:shd w:val="clear" w:color="auto" w:fill="FFFFFF"/>
        </w:rPr>
        <w:t>tăng</w:t>
      </w:r>
      <w:r>
        <w:rPr>
          <w:rFonts w:ascii="Times New Roman" w:eastAsia="Fira Sans" w:hAnsi="Times New Roman" w:cs="Times New Roman"/>
          <w:color w:val="333333"/>
          <w:sz w:val="28"/>
          <w:szCs w:val="28"/>
          <w:shd w:val="clear" w:color="auto" w:fill="FFFFFF"/>
        </w:rPr>
        <w:t xml:space="preserve"> </w:t>
      </w:r>
      <w:r w:rsidR="00401310">
        <w:rPr>
          <w:rFonts w:ascii="Times New Roman" w:eastAsia="Fira Sans" w:hAnsi="Times New Roman" w:cs="Times New Roman"/>
          <w:color w:val="333333"/>
          <w:sz w:val="28"/>
          <w:szCs w:val="28"/>
          <w:shd w:val="clear" w:color="auto" w:fill="FFFFFF"/>
        </w:rPr>
        <w:t>18</w:t>
      </w:r>
      <w:r>
        <w:rPr>
          <w:rFonts w:ascii="Times New Roman" w:eastAsia="Fira Sans" w:hAnsi="Times New Roman" w:cs="Times New Roman"/>
          <w:color w:val="333333"/>
          <w:sz w:val="28"/>
          <w:szCs w:val="28"/>
          <w:shd w:val="clear" w:color="auto" w:fill="FFFFFF"/>
        </w:rPr>
        <w:t>,</w:t>
      </w:r>
      <w:r w:rsidR="00401310">
        <w:rPr>
          <w:rFonts w:ascii="Times New Roman" w:eastAsia="Fira Sans" w:hAnsi="Times New Roman" w:cs="Times New Roman"/>
          <w:color w:val="333333"/>
          <w:sz w:val="28"/>
          <w:szCs w:val="28"/>
          <w:shd w:val="clear" w:color="auto" w:fill="FFFFFF"/>
        </w:rPr>
        <w:t>23</w:t>
      </w:r>
      <w:r>
        <w:rPr>
          <w:rFonts w:ascii="Times New Roman" w:eastAsia="Fira Sans" w:hAnsi="Times New Roman" w:cs="Times New Roman"/>
          <w:color w:val="333333"/>
          <w:sz w:val="28"/>
          <w:szCs w:val="28"/>
          <w:shd w:val="clear" w:color="auto" w:fill="FFFFFF"/>
        </w:rPr>
        <w:t>%); doanh thu dịch vụ khác đạt 3.</w:t>
      </w:r>
      <w:r w:rsidR="006A6950">
        <w:rPr>
          <w:rFonts w:ascii="Times New Roman" w:eastAsia="Fira Sans" w:hAnsi="Times New Roman" w:cs="Times New Roman"/>
          <w:color w:val="333333"/>
          <w:sz w:val="28"/>
          <w:szCs w:val="28"/>
          <w:shd w:val="clear" w:color="auto" w:fill="FFFFFF"/>
        </w:rPr>
        <w:t>908</w:t>
      </w:r>
      <w:r>
        <w:rPr>
          <w:rFonts w:ascii="Times New Roman" w:eastAsia="Fira Sans" w:hAnsi="Times New Roman" w:cs="Times New Roman"/>
          <w:color w:val="333333"/>
          <w:sz w:val="28"/>
          <w:szCs w:val="28"/>
          <w:shd w:val="clear" w:color="auto" w:fill="FFFFFF"/>
        </w:rPr>
        <w:t xml:space="preserve"> tỷ đồng, chiếm 6,</w:t>
      </w:r>
      <w:r w:rsidR="006A6950">
        <w:rPr>
          <w:rFonts w:ascii="Times New Roman" w:eastAsia="Fira Sans" w:hAnsi="Times New Roman" w:cs="Times New Roman"/>
          <w:color w:val="333333"/>
          <w:sz w:val="28"/>
          <w:szCs w:val="28"/>
          <w:shd w:val="clear" w:color="auto" w:fill="FFFFFF"/>
        </w:rPr>
        <w:t>87</w:t>
      </w:r>
      <w:r>
        <w:rPr>
          <w:rFonts w:ascii="Times New Roman" w:eastAsia="Fira Sans" w:hAnsi="Times New Roman" w:cs="Times New Roman"/>
          <w:color w:val="333333"/>
          <w:sz w:val="28"/>
          <w:szCs w:val="28"/>
          <w:shd w:val="clear" w:color="auto" w:fill="FFFFFF"/>
        </w:rPr>
        <w:t xml:space="preserve">% tổng mức và tăng </w:t>
      </w:r>
      <w:r w:rsidR="006A6950">
        <w:rPr>
          <w:rFonts w:ascii="Times New Roman" w:eastAsia="Fira Sans" w:hAnsi="Times New Roman" w:cs="Times New Roman"/>
          <w:color w:val="333333"/>
          <w:sz w:val="28"/>
          <w:szCs w:val="28"/>
          <w:shd w:val="clear" w:color="auto" w:fill="FFFFFF"/>
        </w:rPr>
        <w:t>7</w:t>
      </w:r>
      <w:r>
        <w:rPr>
          <w:rFonts w:ascii="Times New Roman" w:eastAsia="Fira Sans" w:hAnsi="Times New Roman" w:cs="Times New Roman"/>
          <w:color w:val="333333"/>
          <w:sz w:val="28"/>
          <w:szCs w:val="28"/>
          <w:shd w:val="clear" w:color="auto" w:fill="FFFFFF"/>
        </w:rPr>
        <w:t>,</w:t>
      </w:r>
      <w:r w:rsidR="006A6950">
        <w:rPr>
          <w:rFonts w:ascii="Times New Roman" w:eastAsia="Fira Sans" w:hAnsi="Times New Roman" w:cs="Times New Roman"/>
          <w:color w:val="333333"/>
          <w:sz w:val="28"/>
          <w:szCs w:val="28"/>
          <w:shd w:val="clear" w:color="auto" w:fill="FFFFFF"/>
        </w:rPr>
        <w:t>62</w:t>
      </w:r>
      <w:r>
        <w:rPr>
          <w:rFonts w:ascii="Times New Roman" w:eastAsia="Fira Sans" w:hAnsi="Times New Roman" w:cs="Times New Roman"/>
          <w:color w:val="333333"/>
          <w:sz w:val="28"/>
          <w:szCs w:val="28"/>
          <w:shd w:val="clear" w:color="auto" w:fill="FFFFFF"/>
        </w:rPr>
        <w:t>% so cùng kỳ năm trước (cùng kỳ năm 202</w:t>
      </w:r>
      <w:r w:rsidR="006A6950">
        <w:rPr>
          <w:rFonts w:ascii="Times New Roman" w:eastAsia="Fira Sans" w:hAnsi="Times New Roman" w:cs="Times New Roman"/>
          <w:color w:val="333333"/>
          <w:sz w:val="28"/>
          <w:szCs w:val="28"/>
          <w:shd w:val="clear" w:color="auto" w:fill="FFFFFF"/>
        </w:rPr>
        <w:t>1</w:t>
      </w:r>
      <w:r>
        <w:rPr>
          <w:rFonts w:ascii="Times New Roman" w:eastAsia="Fira Sans" w:hAnsi="Times New Roman" w:cs="Times New Roman"/>
          <w:color w:val="333333"/>
          <w:sz w:val="28"/>
          <w:szCs w:val="28"/>
          <w:shd w:val="clear" w:color="auto" w:fill="FFFFFF"/>
        </w:rPr>
        <w:t xml:space="preserve"> </w:t>
      </w:r>
      <w:r w:rsidR="006340EE">
        <w:rPr>
          <w:rFonts w:ascii="Times New Roman" w:eastAsia="Fira Sans" w:hAnsi="Times New Roman" w:cs="Times New Roman"/>
          <w:color w:val="333333"/>
          <w:sz w:val="28"/>
          <w:szCs w:val="28"/>
          <w:shd w:val="clear" w:color="auto" w:fill="FFFFFF"/>
        </w:rPr>
        <w:t>tăng</w:t>
      </w:r>
      <w:r>
        <w:rPr>
          <w:rFonts w:ascii="Times New Roman" w:eastAsia="Fira Sans" w:hAnsi="Times New Roman" w:cs="Times New Roman"/>
          <w:color w:val="333333"/>
          <w:sz w:val="28"/>
          <w:szCs w:val="28"/>
          <w:shd w:val="clear" w:color="auto" w:fill="FFFFFF"/>
        </w:rPr>
        <w:t xml:space="preserve"> </w:t>
      </w:r>
      <w:r w:rsidR="006A6950">
        <w:rPr>
          <w:rFonts w:ascii="Times New Roman" w:eastAsia="Fira Sans" w:hAnsi="Times New Roman" w:cs="Times New Roman"/>
          <w:color w:val="333333"/>
          <w:sz w:val="28"/>
          <w:szCs w:val="28"/>
          <w:shd w:val="clear" w:color="auto" w:fill="FFFFFF"/>
        </w:rPr>
        <w:t>26</w:t>
      </w:r>
      <w:r>
        <w:rPr>
          <w:rFonts w:ascii="Times New Roman" w:eastAsia="Fira Sans" w:hAnsi="Times New Roman" w:cs="Times New Roman"/>
          <w:color w:val="333333"/>
          <w:sz w:val="28"/>
          <w:szCs w:val="28"/>
          <w:shd w:val="clear" w:color="auto" w:fill="FFFFFF"/>
        </w:rPr>
        <w:t>,</w:t>
      </w:r>
      <w:r w:rsidR="006A6950">
        <w:rPr>
          <w:rFonts w:ascii="Times New Roman" w:eastAsia="Fira Sans" w:hAnsi="Times New Roman" w:cs="Times New Roman"/>
          <w:color w:val="333333"/>
          <w:sz w:val="28"/>
          <w:szCs w:val="28"/>
          <w:shd w:val="clear" w:color="auto" w:fill="FFFFFF"/>
        </w:rPr>
        <w:t>68</w:t>
      </w:r>
      <w:r>
        <w:rPr>
          <w:rFonts w:ascii="Times New Roman" w:eastAsia="Fira Sans" w:hAnsi="Times New Roman" w:cs="Times New Roman"/>
          <w:color w:val="333333"/>
          <w:sz w:val="28"/>
          <w:szCs w:val="28"/>
          <w:shd w:val="clear" w:color="auto" w:fill="FFFFFF"/>
        </w:rPr>
        <w:t>%).</w:t>
      </w:r>
    </w:p>
    <w:p w:rsidR="005E6739" w:rsidRDefault="00DD100E">
      <w:pPr>
        <w:pStyle w:val="BodyTextIndent"/>
        <w:widowControl w:val="0"/>
        <w:spacing w:before="120" w:line="276" w:lineRule="auto"/>
        <w:ind w:firstLine="720"/>
        <w:rPr>
          <w:rFonts w:ascii="Times New Roman" w:hAnsi="Times New Roman" w:cs="Times New Roman"/>
          <w:bCs/>
        </w:rPr>
      </w:pPr>
      <w:r>
        <w:rPr>
          <w:rFonts w:ascii="Times New Roman" w:hAnsi="Times New Roman" w:cs="Times New Roman"/>
          <w:i/>
          <w:lang w:val="nl-NL"/>
        </w:rPr>
        <w:t>Khách lưu trú:</w:t>
      </w:r>
      <w:r>
        <w:rPr>
          <w:rFonts w:ascii="Times New Roman" w:hAnsi="Times New Roman" w:cs="Times New Roman"/>
          <w:lang w:val="nl-NL"/>
        </w:rPr>
        <w:t xml:space="preserve"> Trong 6 tháng đầu năm 202</w:t>
      </w:r>
      <w:r w:rsidR="00620EC8">
        <w:rPr>
          <w:rFonts w:ascii="Times New Roman" w:hAnsi="Times New Roman" w:cs="Times New Roman"/>
          <w:lang w:val="nl-NL"/>
        </w:rPr>
        <w:t>2</w:t>
      </w:r>
      <w:r>
        <w:rPr>
          <w:rFonts w:ascii="Times New Roman" w:hAnsi="Times New Roman" w:cs="Times New Roman"/>
          <w:lang w:val="nl-NL"/>
        </w:rPr>
        <w:t xml:space="preserve"> </w:t>
      </w:r>
      <w:r w:rsidR="00546974">
        <w:rPr>
          <w:rFonts w:ascii="Times New Roman" w:hAnsi="Times New Roman" w:cs="Times New Roman"/>
          <w:lang w:val="nl-NL"/>
        </w:rPr>
        <w:t xml:space="preserve">lượng khách lưu trú </w:t>
      </w:r>
      <w:r>
        <w:rPr>
          <w:rFonts w:ascii="Times New Roman" w:hAnsi="Times New Roman" w:cs="Times New Roman"/>
          <w:lang w:val="nl-NL"/>
        </w:rPr>
        <w:t xml:space="preserve">ước đạt </w:t>
      </w:r>
      <w:r w:rsidR="00457719">
        <w:rPr>
          <w:rFonts w:ascii="Times New Roman" w:hAnsi="Times New Roman" w:cs="Times New Roman"/>
          <w:lang w:val="nl-NL"/>
        </w:rPr>
        <w:t>692</w:t>
      </w:r>
      <w:r>
        <w:rPr>
          <w:rFonts w:ascii="Times New Roman" w:hAnsi="Times New Roman" w:cs="Times New Roman"/>
          <w:bCs/>
          <w:lang w:val="nl-NL"/>
        </w:rPr>
        <w:t xml:space="preserve"> ngàn, trong đó có 3</w:t>
      </w:r>
      <w:r w:rsidR="00457719">
        <w:rPr>
          <w:rFonts w:ascii="Times New Roman" w:hAnsi="Times New Roman" w:cs="Times New Roman"/>
          <w:bCs/>
          <w:lang w:val="nl-NL"/>
        </w:rPr>
        <w:t>49</w:t>
      </w:r>
      <w:r>
        <w:rPr>
          <w:rFonts w:ascii="Times New Roman" w:hAnsi="Times New Roman" w:cs="Times New Roman"/>
          <w:bCs/>
          <w:lang w:val="nl-NL"/>
        </w:rPr>
        <w:t xml:space="preserve"> ngàn lượt khách ngủ qua đêm</w:t>
      </w:r>
      <w:r w:rsidR="00546974">
        <w:rPr>
          <w:rFonts w:ascii="Times New Roman" w:hAnsi="Times New Roman" w:cs="Times New Roman"/>
          <w:bCs/>
          <w:lang w:val="nl-NL"/>
        </w:rPr>
        <w:t>,</w:t>
      </w:r>
      <w:r>
        <w:rPr>
          <w:rFonts w:ascii="Times New Roman" w:hAnsi="Times New Roman" w:cs="Times New Roman"/>
          <w:bCs/>
          <w:lang w:val="nl-NL"/>
        </w:rPr>
        <w:t xml:space="preserve"> chiếm 50,</w:t>
      </w:r>
      <w:r w:rsidR="00457719">
        <w:rPr>
          <w:rFonts w:ascii="Times New Roman" w:hAnsi="Times New Roman" w:cs="Times New Roman"/>
          <w:bCs/>
          <w:lang w:val="nl-NL"/>
        </w:rPr>
        <w:t>43</w:t>
      </w:r>
      <w:r>
        <w:rPr>
          <w:rFonts w:ascii="Times New Roman" w:hAnsi="Times New Roman" w:cs="Times New Roman"/>
          <w:bCs/>
          <w:lang w:val="nl-NL"/>
        </w:rPr>
        <w:t>% lượt khách</w:t>
      </w:r>
      <w:r w:rsidR="00457719">
        <w:rPr>
          <w:rFonts w:ascii="Times New Roman" w:hAnsi="Times New Roman" w:cs="Times New Roman"/>
          <w:bCs/>
          <w:lang w:val="nl-NL"/>
        </w:rPr>
        <w:t>.</w:t>
      </w:r>
      <w:r>
        <w:rPr>
          <w:rFonts w:ascii="Times New Roman" w:hAnsi="Times New Roman" w:cs="Times New Roman"/>
          <w:bCs/>
          <w:lang w:val="nl-NL"/>
        </w:rPr>
        <w:t xml:space="preserve"> </w:t>
      </w:r>
      <w:r>
        <w:rPr>
          <w:rFonts w:ascii="Times New Roman" w:hAnsi="Times New Roman" w:cs="Times New Roman"/>
          <w:lang w:val="nl-NL"/>
        </w:rPr>
        <w:t>Số ngày khách</w:t>
      </w:r>
      <w:r>
        <w:rPr>
          <w:rFonts w:ascii="Times New Roman" w:hAnsi="Times New Roman" w:cs="Times New Roman"/>
        </w:rPr>
        <w:t xml:space="preserve"> </w:t>
      </w:r>
      <w:r>
        <w:rPr>
          <w:rFonts w:ascii="Times New Roman" w:hAnsi="Times New Roman" w:cs="Times New Roman"/>
          <w:bCs/>
          <w:lang w:val="nl-NL"/>
        </w:rPr>
        <w:t>6 tháng đầu năm 202</w:t>
      </w:r>
      <w:r w:rsidR="00457719">
        <w:rPr>
          <w:rFonts w:ascii="Times New Roman" w:hAnsi="Times New Roman" w:cs="Times New Roman"/>
          <w:bCs/>
          <w:lang w:val="nl-NL"/>
        </w:rPr>
        <w:t>2</w:t>
      </w:r>
      <w:r>
        <w:rPr>
          <w:rFonts w:ascii="Times New Roman" w:hAnsi="Times New Roman" w:cs="Times New Roman"/>
          <w:bCs/>
          <w:lang w:val="nl-NL"/>
        </w:rPr>
        <w:t xml:space="preserve"> ước đạt </w:t>
      </w:r>
      <w:r w:rsidR="00457719">
        <w:rPr>
          <w:rFonts w:ascii="Times New Roman" w:hAnsi="Times New Roman" w:cs="Times New Roman"/>
          <w:bCs/>
          <w:lang w:val="nl-NL"/>
        </w:rPr>
        <w:t>489.037</w:t>
      </w:r>
      <w:r>
        <w:rPr>
          <w:rFonts w:ascii="Times New Roman" w:hAnsi="Times New Roman" w:cs="Times New Roman"/>
          <w:bCs/>
          <w:lang w:val="nl-NL"/>
        </w:rPr>
        <w:t xml:space="preserve"> ngày khách bằng </w:t>
      </w:r>
      <w:r w:rsidR="00457719">
        <w:rPr>
          <w:rFonts w:ascii="Times New Roman" w:hAnsi="Times New Roman" w:cs="Times New Roman"/>
          <w:bCs/>
          <w:lang w:val="nl-NL"/>
        </w:rPr>
        <w:t>105,93</w:t>
      </w:r>
      <w:r>
        <w:rPr>
          <w:rFonts w:ascii="Times New Roman" w:hAnsi="Times New Roman" w:cs="Times New Roman"/>
          <w:bCs/>
          <w:lang w:val="nl-NL"/>
        </w:rPr>
        <w:t>% so với cùng kỳ năm trước.</w:t>
      </w:r>
      <w:r>
        <w:rPr>
          <w:rFonts w:ascii="Times New Roman" w:hAnsi="Times New Roman" w:cs="Times New Roman"/>
          <w:bCs/>
        </w:rPr>
        <w:t xml:space="preserve"> </w:t>
      </w:r>
    </w:p>
    <w:p w:rsidR="005E6739" w:rsidRPr="00AF53D4" w:rsidRDefault="00DD100E" w:rsidP="00AF53D4">
      <w:pPr>
        <w:pStyle w:val="BodyTextIndent3"/>
        <w:widowControl w:val="0"/>
        <w:spacing w:before="120" w:after="0"/>
        <w:ind w:left="0" w:firstLine="648"/>
        <w:contextualSpacing/>
        <w:jc w:val="both"/>
        <w:rPr>
          <w:rFonts w:ascii="Times New Roman" w:hAnsi="Times New Roman"/>
          <w:sz w:val="28"/>
          <w:szCs w:val="28"/>
          <w:lang w:val="nl-NL"/>
        </w:rPr>
      </w:pPr>
      <w:r w:rsidRPr="00EE7073">
        <w:rPr>
          <w:rFonts w:ascii="Times New Roman" w:hAnsi="Times New Roman" w:cs="Times New Roman"/>
          <w:i/>
          <w:sz w:val="28"/>
          <w:szCs w:val="28"/>
          <w:lang w:val="nl-NL"/>
        </w:rPr>
        <w:t>Vận tải kho bãi:</w:t>
      </w:r>
      <w:r>
        <w:rPr>
          <w:rFonts w:ascii="Times New Roman" w:hAnsi="Times New Roman" w:cs="Times New Roman"/>
        </w:rPr>
        <w:t xml:space="preserve"> </w:t>
      </w:r>
      <w:r w:rsidR="00EE7073">
        <w:rPr>
          <w:rFonts w:ascii="Times New Roman" w:hAnsi="Times New Roman" w:cs="Times New Roman"/>
        </w:rPr>
        <w:t xml:space="preserve"> </w:t>
      </w:r>
      <w:r w:rsidR="00EE7073" w:rsidRPr="00A914F1">
        <w:rPr>
          <w:rFonts w:ascii="Times New Roman" w:hAnsi="Times New Roman"/>
          <w:sz w:val="28"/>
          <w:szCs w:val="28"/>
          <w:lang w:val="nl-NL"/>
        </w:rPr>
        <w:t xml:space="preserve">Hoạt động vận tải của Tỉnh trong 6 tháng đầu năm 2022 chưa hoàn toàn phục hồi, đặc biệt là vận tải hành khách. Nguyên nhân chủ yếu là do ảnh hưởng của dịch bệnh </w:t>
      </w:r>
      <w:r w:rsidR="004F2322">
        <w:rPr>
          <w:rFonts w:ascii="Times New Roman" w:hAnsi="Times New Roman"/>
          <w:sz w:val="28"/>
          <w:szCs w:val="28"/>
          <w:lang w:val="nl-NL"/>
        </w:rPr>
        <w:t>Covid-19 còn kéo dài, phương tiệ</w:t>
      </w:r>
      <w:r w:rsidR="00EE7073" w:rsidRPr="00A914F1">
        <w:rPr>
          <w:rFonts w:ascii="Times New Roman" w:hAnsi="Times New Roman"/>
          <w:sz w:val="28"/>
          <w:szCs w:val="28"/>
          <w:lang w:val="nl-NL"/>
        </w:rPr>
        <w:t xml:space="preserve">n cá nhân tăng </w:t>
      </w:r>
      <w:r w:rsidR="00EE7073" w:rsidRPr="00A914F1">
        <w:rPr>
          <w:rFonts w:ascii="Times New Roman" w:hAnsi="Times New Roman"/>
          <w:sz w:val="28"/>
          <w:szCs w:val="28"/>
          <w:lang w:val="nl-NL"/>
        </w:rPr>
        <w:lastRenderedPageBreak/>
        <w:t xml:space="preserve">và giá xăng, dầu tăng liên tục trong thời gian qua. </w:t>
      </w:r>
      <w:r w:rsidRPr="00AF53D4">
        <w:rPr>
          <w:rFonts w:ascii="Times New Roman" w:hAnsi="Times New Roman"/>
          <w:sz w:val="28"/>
          <w:szCs w:val="28"/>
          <w:lang w:val="nl-NL"/>
        </w:rPr>
        <w:t>Trong 6 tháng đầu năm 202</w:t>
      </w:r>
      <w:r w:rsidR="00AF53D4">
        <w:rPr>
          <w:rFonts w:ascii="Times New Roman" w:hAnsi="Times New Roman"/>
          <w:sz w:val="28"/>
          <w:szCs w:val="28"/>
          <w:lang w:val="nl-NL"/>
        </w:rPr>
        <w:t>2</w:t>
      </w:r>
      <w:r w:rsidRPr="00AF53D4">
        <w:rPr>
          <w:rFonts w:ascii="Times New Roman" w:hAnsi="Times New Roman"/>
          <w:sz w:val="28"/>
          <w:szCs w:val="28"/>
          <w:lang w:val="nl-NL"/>
        </w:rPr>
        <w:t xml:space="preserve">, Khối lượng hàng hóa vận chuyển ước đạt </w:t>
      </w:r>
      <w:r w:rsidR="00A30B29">
        <w:rPr>
          <w:rFonts w:ascii="Times New Roman" w:hAnsi="Times New Roman"/>
          <w:sz w:val="28"/>
          <w:szCs w:val="28"/>
          <w:lang w:val="nl-NL"/>
        </w:rPr>
        <w:t>4</w:t>
      </w:r>
      <w:r w:rsidRPr="00AF53D4">
        <w:rPr>
          <w:rFonts w:ascii="Times New Roman" w:hAnsi="Times New Roman"/>
          <w:sz w:val="28"/>
          <w:szCs w:val="28"/>
          <w:lang w:val="nl-NL"/>
        </w:rPr>
        <w:t>.</w:t>
      </w:r>
      <w:r w:rsidR="00A30B29">
        <w:rPr>
          <w:rFonts w:ascii="Times New Roman" w:hAnsi="Times New Roman"/>
          <w:sz w:val="28"/>
          <w:szCs w:val="28"/>
          <w:lang w:val="nl-NL"/>
        </w:rPr>
        <w:t>726</w:t>
      </w:r>
      <w:r w:rsidRPr="00AF53D4">
        <w:rPr>
          <w:rFonts w:ascii="Times New Roman" w:hAnsi="Times New Roman"/>
          <w:sz w:val="28"/>
          <w:szCs w:val="28"/>
          <w:lang w:val="nl-NL"/>
        </w:rPr>
        <w:t xml:space="preserve"> ngàn tấn bằng 12</w:t>
      </w:r>
      <w:r w:rsidR="00A30B29">
        <w:rPr>
          <w:rFonts w:ascii="Times New Roman" w:hAnsi="Times New Roman"/>
          <w:sz w:val="28"/>
          <w:szCs w:val="28"/>
          <w:lang w:val="nl-NL"/>
        </w:rPr>
        <w:t>0</w:t>
      </w:r>
      <w:r w:rsidRPr="00AF53D4">
        <w:rPr>
          <w:rFonts w:ascii="Times New Roman" w:hAnsi="Times New Roman"/>
          <w:sz w:val="28"/>
          <w:szCs w:val="28"/>
          <w:lang w:val="nl-NL"/>
        </w:rPr>
        <w:t>,</w:t>
      </w:r>
      <w:r w:rsidR="00A30B29">
        <w:rPr>
          <w:rFonts w:ascii="Times New Roman" w:hAnsi="Times New Roman"/>
          <w:sz w:val="28"/>
          <w:szCs w:val="28"/>
          <w:lang w:val="nl-NL"/>
        </w:rPr>
        <w:t>16</w:t>
      </w:r>
      <w:r w:rsidRPr="00AF53D4">
        <w:rPr>
          <w:rFonts w:ascii="Times New Roman" w:hAnsi="Times New Roman"/>
          <w:sz w:val="28"/>
          <w:szCs w:val="28"/>
          <w:lang w:val="nl-NL"/>
        </w:rPr>
        <w:t>% so với cùng kỳ 202</w:t>
      </w:r>
      <w:r w:rsidR="00A30B29">
        <w:rPr>
          <w:rFonts w:ascii="Times New Roman" w:hAnsi="Times New Roman"/>
          <w:sz w:val="28"/>
          <w:szCs w:val="28"/>
          <w:lang w:val="nl-NL"/>
        </w:rPr>
        <w:t>1</w:t>
      </w:r>
      <w:r w:rsidRPr="00AF53D4">
        <w:rPr>
          <w:rFonts w:ascii="Times New Roman" w:hAnsi="Times New Roman"/>
          <w:sz w:val="28"/>
          <w:szCs w:val="28"/>
          <w:lang w:val="nl-NL"/>
        </w:rPr>
        <w:t>; Khối lượng hành khách vận chuyển 6 tháng đầu năm 202</w:t>
      </w:r>
      <w:r w:rsidR="00A30B29">
        <w:rPr>
          <w:rFonts w:ascii="Times New Roman" w:hAnsi="Times New Roman"/>
          <w:sz w:val="28"/>
          <w:szCs w:val="28"/>
          <w:lang w:val="nl-NL"/>
        </w:rPr>
        <w:t>2</w:t>
      </w:r>
      <w:r w:rsidRPr="00AF53D4">
        <w:rPr>
          <w:rFonts w:ascii="Times New Roman" w:hAnsi="Times New Roman"/>
          <w:sz w:val="28"/>
          <w:szCs w:val="28"/>
          <w:lang w:val="nl-NL"/>
        </w:rPr>
        <w:t xml:space="preserve"> ước đạt </w:t>
      </w:r>
      <w:r w:rsidR="00A30B29">
        <w:rPr>
          <w:rFonts w:ascii="Times New Roman" w:hAnsi="Times New Roman"/>
          <w:sz w:val="28"/>
          <w:szCs w:val="28"/>
          <w:lang w:val="nl-NL"/>
        </w:rPr>
        <w:t>18</w:t>
      </w:r>
      <w:r w:rsidRPr="00AF53D4">
        <w:rPr>
          <w:rFonts w:ascii="Times New Roman" w:hAnsi="Times New Roman"/>
          <w:sz w:val="28"/>
          <w:szCs w:val="28"/>
          <w:lang w:val="nl-NL"/>
        </w:rPr>
        <w:t>.</w:t>
      </w:r>
      <w:r w:rsidR="00A30B29">
        <w:rPr>
          <w:rFonts w:ascii="Times New Roman" w:hAnsi="Times New Roman"/>
          <w:sz w:val="28"/>
          <w:szCs w:val="28"/>
          <w:lang w:val="nl-NL"/>
        </w:rPr>
        <w:t>702</w:t>
      </w:r>
      <w:r w:rsidRPr="00AF53D4">
        <w:rPr>
          <w:rFonts w:ascii="Times New Roman" w:hAnsi="Times New Roman"/>
          <w:sz w:val="28"/>
          <w:szCs w:val="28"/>
          <w:lang w:val="nl-NL"/>
        </w:rPr>
        <w:t xml:space="preserve"> ngàn hành khách </w:t>
      </w:r>
      <w:r w:rsidR="00A30B29">
        <w:rPr>
          <w:rFonts w:ascii="Times New Roman" w:hAnsi="Times New Roman"/>
          <w:sz w:val="28"/>
          <w:szCs w:val="28"/>
          <w:lang w:val="nl-NL"/>
        </w:rPr>
        <w:t>bằng</w:t>
      </w:r>
      <w:r w:rsidRPr="00AF53D4">
        <w:rPr>
          <w:rFonts w:ascii="Times New Roman" w:hAnsi="Times New Roman"/>
          <w:sz w:val="28"/>
          <w:szCs w:val="28"/>
          <w:lang w:val="nl-NL"/>
        </w:rPr>
        <w:t xml:space="preserve"> </w:t>
      </w:r>
      <w:r w:rsidR="00A30B29">
        <w:rPr>
          <w:rFonts w:ascii="Times New Roman" w:hAnsi="Times New Roman"/>
          <w:sz w:val="28"/>
          <w:szCs w:val="28"/>
          <w:lang w:val="nl-NL"/>
        </w:rPr>
        <w:t>80</w:t>
      </w:r>
      <w:r w:rsidRPr="00AF53D4">
        <w:rPr>
          <w:rFonts w:ascii="Times New Roman" w:hAnsi="Times New Roman"/>
          <w:sz w:val="28"/>
          <w:szCs w:val="28"/>
          <w:lang w:val="nl-NL"/>
        </w:rPr>
        <w:t>,</w:t>
      </w:r>
      <w:r w:rsidR="00A30B29">
        <w:rPr>
          <w:rFonts w:ascii="Times New Roman" w:hAnsi="Times New Roman"/>
          <w:sz w:val="28"/>
          <w:szCs w:val="28"/>
          <w:lang w:val="nl-NL"/>
        </w:rPr>
        <w:t>54</w:t>
      </w:r>
      <w:r w:rsidRPr="00AF53D4">
        <w:rPr>
          <w:rFonts w:ascii="Times New Roman" w:hAnsi="Times New Roman"/>
          <w:sz w:val="28"/>
          <w:szCs w:val="28"/>
          <w:lang w:val="nl-NL"/>
        </w:rPr>
        <w:t>% so với cùng kỳ năm 202</w:t>
      </w:r>
      <w:r w:rsidR="00A30B29">
        <w:rPr>
          <w:rFonts w:ascii="Times New Roman" w:hAnsi="Times New Roman"/>
          <w:sz w:val="28"/>
          <w:szCs w:val="28"/>
          <w:lang w:val="nl-NL"/>
        </w:rPr>
        <w:t>1</w:t>
      </w:r>
      <w:r w:rsidRPr="00AF53D4">
        <w:rPr>
          <w:rFonts w:ascii="Times New Roman" w:hAnsi="Times New Roman"/>
          <w:sz w:val="28"/>
          <w:szCs w:val="28"/>
          <w:lang w:val="nl-NL"/>
        </w:rPr>
        <w:t>; Tổng doanh thu vận tải và dịch vụ vận tải 6 tháng đầu năm 202</w:t>
      </w:r>
      <w:r w:rsidR="00A30B29">
        <w:rPr>
          <w:rFonts w:ascii="Times New Roman" w:hAnsi="Times New Roman"/>
          <w:sz w:val="28"/>
          <w:szCs w:val="28"/>
          <w:lang w:val="nl-NL"/>
        </w:rPr>
        <w:t>2</w:t>
      </w:r>
      <w:r w:rsidRPr="00AF53D4">
        <w:rPr>
          <w:rFonts w:ascii="Times New Roman" w:hAnsi="Times New Roman"/>
          <w:sz w:val="28"/>
          <w:szCs w:val="28"/>
          <w:lang w:val="nl-NL"/>
        </w:rPr>
        <w:t xml:space="preserve"> ước đạt 1.</w:t>
      </w:r>
      <w:r w:rsidR="00A30B29">
        <w:rPr>
          <w:rFonts w:ascii="Times New Roman" w:hAnsi="Times New Roman"/>
          <w:sz w:val="28"/>
          <w:szCs w:val="28"/>
          <w:lang w:val="nl-NL"/>
        </w:rPr>
        <w:t>303</w:t>
      </w:r>
      <w:r w:rsidRPr="00AF53D4">
        <w:rPr>
          <w:rFonts w:ascii="Times New Roman" w:hAnsi="Times New Roman"/>
          <w:sz w:val="28"/>
          <w:szCs w:val="28"/>
          <w:lang w:val="nl-NL"/>
        </w:rPr>
        <w:t>.</w:t>
      </w:r>
      <w:r w:rsidR="00A30B29">
        <w:rPr>
          <w:rFonts w:ascii="Times New Roman" w:hAnsi="Times New Roman"/>
          <w:sz w:val="28"/>
          <w:szCs w:val="28"/>
          <w:lang w:val="nl-NL"/>
        </w:rPr>
        <w:t>979</w:t>
      </w:r>
      <w:r w:rsidRPr="00AF53D4">
        <w:rPr>
          <w:rFonts w:ascii="Times New Roman" w:hAnsi="Times New Roman"/>
          <w:sz w:val="28"/>
          <w:szCs w:val="28"/>
          <w:lang w:val="nl-NL"/>
        </w:rPr>
        <w:t xml:space="preserve"> triệu đồng bằng 1</w:t>
      </w:r>
      <w:r w:rsidR="00A30B29">
        <w:rPr>
          <w:rFonts w:ascii="Times New Roman" w:hAnsi="Times New Roman"/>
          <w:sz w:val="28"/>
          <w:szCs w:val="28"/>
          <w:lang w:val="nl-NL"/>
        </w:rPr>
        <w:t>04</w:t>
      </w:r>
      <w:r w:rsidRPr="00AF53D4">
        <w:rPr>
          <w:rFonts w:ascii="Times New Roman" w:hAnsi="Times New Roman"/>
          <w:sz w:val="28"/>
          <w:szCs w:val="28"/>
          <w:lang w:val="nl-NL"/>
        </w:rPr>
        <w:t>,</w:t>
      </w:r>
      <w:r w:rsidR="00A30B29">
        <w:rPr>
          <w:rFonts w:ascii="Times New Roman" w:hAnsi="Times New Roman"/>
          <w:sz w:val="28"/>
          <w:szCs w:val="28"/>
          <w:lang w:val="nl-NL"/>
        </w:rPr>
        <w:t>79</w:t>
      </w:r>
      <w:r w:rsidRPr="00AF53D4">
        <w:rPr>
          <w:rFonts w:ascii="Times New Roman" w:hAnsi="Times New Roman"/>
          <w:sz w:val="28"/>
          <w:szCs w:val="28"/>
          <w:lang w:val="nl-NL"/>
        </w:rPr>
        <w:t>% so với cùng kỳ 202</w:t>
      </w:r>
      <w:r w:rsidR="00A30B29">
        <w:rPr>
          <w:rFonts w:ascii="Times New Roman" w:hAnsi="Times New Roman"/>
          <w:sz w:val="28"/>
          <w:szCs w:val="28"/>
          <w:lang w:val="nl-NL"/>
        </w:rPr>
        <w:t>1</w:t>
      </w:r>
      <w:r w:rsidRPr="00AF53D4">
        <w:rPr>
          <w:rFonts w:ascii="Times New Roman" w:hAnsi="Times New Roman"/>
          <w:sz w:val="28"/>
          <w:szCs w:val="28"/>
          <w:lang w:val="nl-NL"/>
        </w:rPr>
        <w:t xml:space="preserve">; Trong đó doanh thu vận tải hàng khách ước đạt </w:t>
      </w:r>
      <w:r w:rsidR="001A61C7">
        <w:rPr>
          <w:rFonts w:ascii="Times New Roman" w:hAnsi="Times New Roman"/>
          <w:sz w:val="28"/>
          <w:szCs w:val="28"/>
          <w:lang w:val="nl-NL"/>
        </w:rPr>
        <w:t>613</w:t>
      </w:r>
      <w:r w:rsidRPr="00AF53D4">
        <w:rPr>
          <w:rFonts w:ascii="Times New Roman" w:hAnsi="Times New Roman"/>
          <w:sz w:val="28"/>
          <w:szCs w:val="28"/>
          <w:lang w:val="nl-NL"/>
        </w:rPr>
        <w:t>.</w:t>
      </w:r>
      <w:r w:rsidR="001A61C7">
        <w:rPr>
          <w:rFonts w:ascii="Times New Roman" w:hAnsi="Times New Roman"/>
          <w:sz w:val="28"/>
          <w:szCs w:val="28"/>
          <w:lang w:val="nl-NL"/>
        </w:rPr>
        <w:t>283</w:t>
      </w:r>
      <w:r w:rsidRPr="00AF53D4">
        <w:rPr>
          <w:rFonts w:ascii="Times New Roman" w:hAnsi="Times New Roman"/>
          <w:sz w:val="28"/>
          <w:szCs w:val="28"/>
          <w:lang w:val="nl-NL"/>
        </w:rPr>
        <w:t xml:space="preserve"> triệu đồng bằng </w:t>
      </w:r>
      <w:r w:rsidR="001A61C7">
        <w:rPr>
          <w:rFonts w:ascii="Times New Roman" w:hAnsi="Times New Roman"/>
          <w:sz w:val="28"/>
          <w:szCs w:val="28"/>
          <w:lang w:val="nl-NL"/>
        </w:rPr>
        <w:t>93</w:t>
      </w:r>
      <w:r w:rsidRPr="00AF53D4">
        <w:rPr>
          <w:rFonts w:ascii="Times New Roman" w:hAnsi="Times New Roman"/>
          <w:sz w:val="28"/>
          <w:szCs w:val="28"/>
          <w:lang w:val="nl-NL"/>
        </w:rPr>
        <w:t>,</w:t>
      </w:r>
      <w:r w:rsidR="001A61C7">
        <w:rPr>
          <w:rFonts w:ascii="Times New Roman" w:hAnsi="Times New Roman"/>
          <w:sz w:val="28"/>
          <w:szCs w:val="28"/>
          <w:lang w:val="nl-NL"/>
        </w:rPr>
        <w:t>95</w:t>
      </w:r>
      <w:r w:rsidRPr="00AF53D4">
        <w:rPr>
          <w:rFonts w:ascii="Times New Roman" w:hAnsi="Times New Roman"/>
          <w:sz w:val="28"/>
          <w:szCs w:val="28"/>
          <w:lang w:val="nl-NL"/>
        </w:rPr>
        <w:t xml:space="preserve">% so với cùng kỳ; Doanh thu vận tải hàng hóa ước đạt </w:t>
      </w:r>
      <w:r w:rsidR="001A61C7">
        <w:rPr>
          <w:rFonts w:ascii="Times New Roman" w:hAnsi="Times New Roman"/>
          <w:sz w:val="28"/>
          <w:szCs w:val="28"/>
          <w:lang w:val="nl-NL"/>
        </w:rPr>
        <w:t>6</w:t>
      </w:r>
      <w:r w:rsidR="00546974">
        <w:rPr>
          <w:rFonts w:ascii="Times New Roman" w:hAnsi="Times New Roman"/>
          <w:sz w:val="28"/>
          <w:szCs w:val="28"/>
          <w:lang w:val="nl-NL"/>
        </w:rPr>
        <w:t>0</w:t>
      </w:r>
      <w:r w:rsidR="001A61C7">
        <w:rPr>
          <w:rFonts w:ascii="Times New Roman" w:hAnsi="Times New Roman"/>
          <w:sz w:val="28"/>
          <w:szCs w:val="28"/>
          <w:lang w:val="nl-NL"/>
        </w:rPr>
        <w:t>3</w:t>
      </w:r>
      <w:r w:rsidRPr="00AF53D4">
        <w:rPr>
          <w:rFonts w:ascii="Times New Roman" w:hAnsi="Times New Roman"/>
          <w:sz w:val="28"/>
          <w:szCs w:val="28"/>
          <w:lang w:val="nl-NL"/>
        </w:rPr>
        <w:t>.</w:t>
      </w:r>
      <w:r w:rsidR="00546974">
        <w:rPr>
          <w:rFonts w:ascii="Times New Roman" w:hAnsi="Times New Roman"/>
          <w:sz w:val="28"/>
          <w:szCs w:val="28"/>
          <w:lang w:val="nl-NL"/>
        </w:rPr>
        <w:t>4</w:t>
      </w:r>
      <w:r w:rsidR="00D60B98">
        <w:rPr>
          <w:rFonts w:ascii="Times New Roman" w:hAnsi="Times New Roman"/>
          <w:sz w:val="28"/>
          <w:szCs w:val="28"/>
          <w:lang w:val="nl-NL"/>
        </w:rPr>
        <w:t>7</w:t>
      </w:r>
      <w:r w:rsidR="00546974">
        <w:rPr>
          <w:rFonts w:ascii="Times New Roman" w:hAnsi="Times New Roman"/>
          <w:sz w:val="28"/>
          <w:szCs w:val="28"/>
          <w:lang w:val="nl-NL"/>
        </w:rPr>
        <w:t>7</w:t>
      </w:r>
      <w:r w:rsidRPr="00AF53D4">
        <w:rPr>
          <w:rFonts w:ascii="Times New Roman" w:hAnsi="Times New Roman"/>
          <w:sz w:val="28"/>
          <w:szCs w:val="28"/>
          <w:lang w:val="nl-NL"/>
        </w:rPr>
        <w:t xml:space="preserve"> triệu đồng bằng 12</w:t>
      </w:r>
      <w:r w:rsidR="001A61C7">
        <w:rPr>
          <w:rFonts w:ascii="Times New Roman" w:hAnsi="Times New Roman"/>
          <w:sz w:val="28"/>
          <w:szCs w:val="28"/>
          <w:lang w:val="nl-NL"/>
        </w:rPr>
        <w:t>1</w:t>
      </w:r>
      <w:r w:rsidRPr="00AF53D4">
        <w:rPr>
          <w:rFonts w:ascii="Times New Roman" w:hAnsi="Times New Roman"/>
          <w:sz w:val="28"/>
          <w:szCs w:val="28"/>
          <w:lang w:val="nl-NL"/>
        </w:rPr>
        <w:t>,</w:t>
      </w:r>
      <w:r w:rsidR="001A61C7">
        <w:rPr>
          <w:rFonts w:ascii="Times New Roman" w:hAnsi="Times New Roman"/>
          <w:sz w:val="28"/>
          <w:szCs w:val="28"/>
          <w:lang w:val="nl-NL"/>
        </w:rPr>
        <w:t>21</w:t>
      </w:r>
      <w:r w:rsidRPr="00AF53D4">
        <w:rPr>
          <w:rFonts w:ascii="Times New Roman" w:hAnsi="Times New Roman"/>
          <w:sz w:val="28"/>
          <w:szCs w:val="28"/>
          <w:lang w:val="nl-NL"/>
        </w:rPr>
        <w:t xml:space="preserve">% so cùng kỳ; Doanh thu dịch vụ hỗ trợ vận tải ước đạt </w:t>
      </w:r>
      <w:r w:rsidR="001A61C7">
        <w:rPr>
          <w:rFonts w:ascii="Times New Roman" w:hAnsi="Times New Roman"/>
          <w:sz w:val="28"/>
          <w:szCs w:val="28"/>
          <w:lang w:val="nl-NL"/>
        </w:rPr>
        <w:t>87</w:t>
      </w:r>
      <w:r w:rsidRPr="00AF53D4">
        <w:rPr>
          <w:rFonts w:ascii="Times New Roman" w:hAnsi="Times New Roman"/>
          <w:sz w:val="28"/>
          <w:szCs w:val="28"/>
          <w:lang w:val="nl-NL"/>
        </w:rPr>
        <w:t>.</w:t>
      </w:r>
      <w:r w:rsidR="001A61C7">
        <w:rPr>
          <w:rFonts w:ascii="Times New Roman" w:hAnsi="Times New Roman"/>
          <w:sz w:val="28"/>
          <w:szCs w:val="28"/>
          <w:lang w:val="nl-NL"/>
        </w:rPr>
        <w:t>219</w:t>
      </w:r>
      <w:r w:rsidRPr="00AF53D4">
        <w:rPr>
          <w:rFonts w:ascii="Times New Roman" w:hAnsi="Times New Roman"/>
          <w:sz w:val="28"/>
          <w:szCs w:val="28"/>
          <w:lang w:val="nl-NL"/>
        </w:rPr>
        <w:t xml:space="preserve"> triệu đồng bằng </w:t>
      </w:r>
      <w:r w:rsidR="001A61C7">
        <w:rPr>
          <w:rFonts w:ascii="Times New Roman" w:hAnsi="Times New Roman"/>
          <w:sz w:val="28"/>
          <w:szCs w:val="28"/>
          <w:lang w:val="nl-NL"/>
        </w:rPr>
        <w:t>93</w:t>
      </w:r>
      <w:r w:rsidRPr="00AF53D4">
        <w:rPr>
          <w:rFonts w:ascii="Times New Roman" w:hAnsi="Times New Roman"/>
          <w:sz w:val="28"/>
          <w:szCs w:val="28"/>
          <w:lang w:val="nl-NL"/>
        </w:rPr>
        <w:t>,</w:t>
      </w:r>
      <w:r w:rsidR="001A61C7">
        <w:rPr>
          <w:rFonts w:ascii="Times New Roman" w:hAnsi="Times New Roman"/>
          <w:sz w:val="28"/>
          <w:szCs w:val="28"/>
          <w:lang w:val="nl-NL"/>
        </w:rPr>
        <w:t>09</w:t>
      </w:r>
      <w:r w:rsidRPr="00AF53D4">
        <w:rPr>
          <w:rFonts w:ascii="Times New Roman" w:hAnsi="Times New Roman"/>
          <w:sz w:val="28"/>
          <w:szCs w:val="28"/>
          <w:lang w:val="nl-NL"/>
        </w:rPr>
        <w:t>% so với cùng kỳ năm 202</w:t>
      </w:r>
      <w:r w:rsidR="001A61C7">
        <w:rPr>
          <w:rFonts w:ascii="Times New Roman" w:hAnsi="Times New Roman"/>
          <w:sz w:val="28"/>
          <w:szCs w:val="28"/>
          <w:lang w:val="nl-NL"/>
        </w:rPr>
        <w:t>1</w:t>
      </w:r>
      <w:r w:rsidRPr="00AF53D4">
        <w:rPr>
          <w:rFonts w:ascii="Times New Roman" w:hAnsi="Times New Roman"/>
          <w:sz w:val="28"/>
          <w:szCs w:val="28"/>
          <w:lang w:val="nl-NL"/>
        </w:rPr>
        <w:t>.</w:t>
      </w:r>
    </w:p>
    <w:p w:rsidR="005E6739" w:rsidRDefault="00DD100E">
      <w:pPr>
        <w:widowControl w:val="0"/>
        <w:tabs>
          <w:tab w:val="left" w:pos="900"/>
        </w:tabs>
        <w:spacing w:before="120" w:after="0"/>
        <w:ind w:firstLine="720"/>
        <w:jc w:val="both"/>
        <w:rPr>
          <w:rStyle w:val="Strong"/>
          <w:rFonts w:ascii="Times New Roman" w:hAnsi="Times New Roman"/>
          <w:iCs/>
          <w:sz w:val="28"/>
          <w:szCs w:val="28"/>
          <w:lang w:val="de-DE"/>
        </w:rPr>
      </w:pPr>
      <w:r>
        <w:rPr>
          <w:rStyle w:val="Strong"/>
          <w:rFonts w:ascii="Times New Roman" w:hAnsi="Times New Roman"/>
          <w:iCs/>
          <w:sz w:val="28"/>
          <w:szCs w:val="28"/>
          <w:lang w:val="de-DE"/>
        </w:rPr>
        <w:t>6. Xuất, nhập khẩu hàng hóa</w:t>
      </w:r>
    </w:p>
    <w:p w:rsidR="002776BD" w:rsidRDefault="00DD100E">
      <w:pPr>
        <w:widowControl w:val="0"/>
        <w:tabs>
          <w:tab w:val="left" w:pos="0"/>
        </w:tabs>
        <w:spacing w:before="120" w:after="0"/>
        <w:ind w:firstLine="720"/>
        <w:jc w:val="both"/>
        <w:rPr>
          <w:rFonts w:ascii="Times New Roman" w:hAnsi="Times New Roman" w:cs="Times New Roman"/>
          <w:sz w:val="28"/>
          <w:szCs w:val="28"/>
          <w:lang w:val="nl-NL"/>
        </w:rPr>
      </w:pPr>
      <w:r>
        <w:rPr>
          <w:rFonts w:ascii="Times New Roman" w:hAnsi="Times New Roman" w:cs="Times New Roman"/>
          <w:sz w:val="28"/>
          <w:szCs w:val="28"/>
          <w:lang w:val="en-US"/>
        </w:rPr>
        <w:t>Cả x</w:t>
      </w:r>
      <w:r>
        <w:rPr>
          <w:rFonts w:ascii="Times New Roman" w:hAnsi="Times New Roman" w:cs="Times New Roman"/>
          <w:sz w:val="28"/>
          <w:szCs w:val="28"/>
          <w:lang w:val="nl-NL"/>
        </w:rPr>
        <w:t>uất</w:t>
      </w:r>
      <w:r>
        <w:rPr>
          <w:rFonts w:ascii="Times New Roman" w:hAnsi="Times New Roman" w:cs="Times New Roman"/>
          <w:sz w:val="28"/>
          <w:szCs w:val="28"/>
          <w:lang w:val="en-US"/>
        </w:rPr>
        <w:t xml:space="preserve"> khẩu và</w:t>
      </w:r>
      <w:r>
        <w:rPr>
          <w:rFonts w:ascii="Times New Roman" w:hAnsi="Times New Roman" w:cs="Times New Roman"/>
          <w:sz w:val="28"/>
          <w:szCs w:val="28"/>
          <w:lang w:val="nl-NL"/>
        </w:rPr>
        <w:t xml:space="preserve"> nhập khẩu trong 6 tháng đầu năm 202</w:t>
      </w:r>
      <w:r w:rsidR="008155A3">
        <w:rPr>
          <w:rFonts w:ascii="Times New Roman" w:hAnsi="Times New Roman" w:cs="Times New Roman"/>
          <w:sz w:val="28"/>
          <w:szCs w:val="28"/>
          <w:lang w:val="nl-NL"/>
        </w:rPr>
        <w:t>2</w:t>
      </w:r>
      <w:r>
        <w:rPr>
          <w:rFonts w:ascii="Times New Roman" w:hAnsi="Times New Roman" w:cs="Times New Roman"/>
          <w:sz w:val="28"/>
          <w:szCs w:val="28"/>
          <w:lang w:val="nl-NL"/>
        </w:rPr>
        <w:t xml:space="preserve"> đều tăng trưởng mạnh, nguyên nhân chủ yếu là do</w:t>
      </w:r>
      <w:r w:rsidR="002776BD">
        <w:rPr>
          <w:rFonts w:ascii="Times New Roman" w:hAnsi="Times New Roman" w:cs="Times New Roman"/>
          <w:sz w:val="28"/>
          <w:szCs w:val="28"/>
          <w:lang w:val="nl-NL"/>
        </w:rPr>
        <w:t xml:space="preserve"> giá hàng hóa xuất khẩu của tỉnh tăng và nhu cầu nhập khẩu của các nước tăng. </w:t>
      </w:r>
      <w:r w:rsidR="002776BD" w:rsidRPr="002776BD">
        <w:rPr>
          <w:rFonts w:ascii="Times New Roman" w:hAnsi="Times New Roman" w:cs="Times New Roman"/>
          <w:sz w:val="28"/>
          <w:szCs w:val="28"/>
          <w:lang w:val="nl-NL"/>
        </w:rPr>
        <w:t>Với nhập khẩu là do nhu cầu trong nước tăng nhằm mục đích phục vụ cho nhu cầu chế biến xuất khẩu (nguyên phụ liệu dệt may) và giá xăng dầu tăng</w:t>
      </w:r>
      <w:r w:rsidR="002776BD">
        <w:rPr>
          <w:rFonts w:ascii="Times New Roman" w:hAnsi="Times New Roman" w:cs="Times New Roman"/>
          <w:sz w:val="28"/>
          <w:szCs w:val="28"/>
          <w:lang w:val="nl-NL"/>
        </w:rPr>
        <w:t>.</w:t>
      </w:r>
    </w:p>
    <w:p w:rsidR="005E6739" w:rsidRDefault="00DD100E">
      <w:pPr>
        <w:widowControl w:val="0"/>
        <w:tabs>
          <w:tab w:val="left" w:pos="900"/>
        </w:tabs>
        <w:spacing w:before="120" w:after="0"/>
        <w:ind w:firstLine="720"/>
        <w:jc w:val="both"/>
        <w:rPr>
          <w:rFonts w:ascii="Times New Roman" w:hAnsi="Times New Roman" w:cs="Times New Roman"/>
          <w:sz w:val="28"/>
          <w:szCs w:val="28"/>
          <w:lang w:val="en-US"/>
        </w:rPr>
      </w:pPr>
      <w:r>
        <w:rPr>
          <w:rStyle w:val="Strong"/>
          <w:rFonts w:ascii="Times New Roman" w:hAnsi="Times New Roman"/>
          <w:b w:val="0"/>
          <w:i/>
          <w:iCs/>
          <w:sz w:val="28"/>
          <w:szCs w:val="28"/>
          <w:lang w:val="de-DE"/>
        </w:rPr>
        <w:t xml:space="preserve">Xuất khẩu hàng hóa: </w:t>
      </w:r>
      <w:r w:rsidR="00167989">
        <w:rPr>
          <w:rFonts w:ascii="Times New Roman" w:hAnsi="Times New Roman" w:cs="Times New Roman"/>
          <w:sz w:val="28"/>
          <w:szCs w:val="28"/>
          <w:lang w:val="nl-NL"/>
        </w:rPr>
        <w:t>6 tháng đầu năm 2022</w:t>
      </w:r>
      <w:r>
        <w:rPr>
          <w:rFonts w:ascii="Times New Roman" w:hAnsi="Times New Roman" w:cs="Times New Roman"/>
          <w:sz w:val="28"/>
          <w:szCs w:val="28"/>
          <w:lang w:val="nl-NL"/>
        </w:rPr>
        <w:t xml:space="preserve"> kim ngạch xuất khẩu ước đạt </w:t>
      </w:r>
      <w:r w:rsidR="009F2E09">
        <w:rPr>
          <w:rFonts w:ascii="Times New Roman" w:hAnsi="Times New Roman" w:cs="Times New Roman"/>
          <w:sz w:val="28"/>
          <w:szCs w:val="28"/>
          <w:lang w:val="nl-NL"/>
        </w:rPr>
        <w:t>985</w:t>
      </w:r>
      <w:r>
        <w:rPr>
          <w:rFonts w:ascii="Times New Roman" w:hAnsi="Times New Roman" w:cs="Times New Roman"/>
          <w:sz w:val="28"/>
          <w:szCs w:val="28"/>
          <w:lang w:val="nl-NL"/>
        </w:rPr>
        <w:t>.</w:t>
      </w:r>
      <w:r w:rsidR="009F2E09">
        <w:rPr>
          <w:rFonts w:ascii="Times New Roman" w:hAnsi="Times New Roman" w:cs="Times New Roman"/>
          <w:sz w:val="28"/>
          <w:szCs w:val="28"/>
          <w:lang w:val="nl-NL"/>
        </w:rPr>
        <w:t xml:space="preserve">532 </w:t>
      </w:r>
      <w:r>
        <w:rPr>
          <w:rFonts w:ascii="Times New Roman" w:hAnsi="Times New Roman" w:cs="Times New Roman"/>
          <w:sz w:val="28"/>
          <w:szCs w:val="28"/>
          <w:lang w:val="nl-NL"/>
        </w:rPr>
        <w:t xml:space="preserve">ngàn USD tăng </w:t>
      </w:r>
      <w:r w:rsidR="00D708C5">
        <w:rPr>
          <w:rFonts w:ascii="Times New Roman" w:hAnsi="Times New Roman" w:cs="Times New Roman"/>
          <w:sz w:val="28"/>
          <w:szCs w:val="28"/>
          <w:lang w:val="nl-NL"/>
        </w:rPr>
        <w:t>10</w:t>
      </w:r>
      <w:r w:rsidR="009F2E09">
        <w:rPr>
          <w:rFonts w:ascii="Times New Roman" w:hAnsi="Times New Roman" w:cs="Times New Roman"/>
          <w:sz w:val="28"/>
          <w:szCs w:val="28"/>
          <w:lang w:val="nl-NL"/>
        </w:rPr>
        <w:t>7</w:t>
      </w:r>
      <w:r>
        <w:rPr>
          <w:rFonts w:ascii="Times New Roman" w:hAnsi="Times New Roman" w:cs="Times New Roman"/>
          <w:sz w:val="28"/>
          <w:szCs w:val="28"/>
          <w:lang w:val="nl-NL"/>
        </w:rPr>
        <w:t>,</w:t>
      </w:r>
      <w:r w:rsidR="009F2E09">
        <w:rPr>
          <w:rFonts w:ascii="Times New Roman" w:hAnsi="Times New Roman" w:cs="Times New Roman"/>
          <w:sz w:val="28"/>
          <w:szCs w:val="28"/>
          <w:lang w:val="nl-NL"/>
        </w:rPr>
        <w:t>96</w:t>
      </w:r>
      <w:r>
        <w:rPr>
          <w:rFonts w:ascii="Times New Roman" w:hAnsi="Times New Roman" w:cs="Times New Roman"/>
          <w:sz w:val="28"/>
          <w:szCs w:val="28"/>
          <w:lang w:val="nl-NL"/>
        </w:rPr>
        <w:t xml:space="preserve">% so với cùng kỳ năm trước. </w:t>
      </w:r>
      <w:r>
        <w:rPr>
          <w:rFonts w:ascii="Times New Roman" w:hAnsi="Times New Roman" w:cs="Times New Roman"/>
          <w:sz w:val="28"/>
          <w:szCs w:val="28"/>
          <w:lang w:val="en-US"/>
        </w:rPr>
        <w:t>H</w:t>
      </w:r>
      <w:r>
        <w:rPr>
          <w:rFonts w:ascii="Times New Roman" w:hAnsi="Times New Roman" w:cs="Times New Roman"/>
          <w:sz w:val="28"/>
          <w:szCs w:val="28"/>
          <w:lang w:val="nl-NL"/>
        </w:rPr>
        <w:t>ầu hết các mặt hàng trong 6 tháng đầu năm 202</w:t>
      </w:r>
      <w:r w:rsidR="009F2E09">
        <w:rPr>
          <w:rFonts w:ascii="Times New Roman" w:hAnsi="Times New Roman" w:cs="Times New Roman"/>
          <w:sz w:val="28"/>
          <w:szCs w:val="28"/>
          <w:lang w:val="nl-NL"/>
        </w:rPr>
        <w:t>2</w:t>
      </w:r>
      <w:r>
        <w:rPr>
          <w:rFonts w:ascii="Times New Roman" w:hAnsi="Times New Roman" w:cs="Times New Roman"/>
          <w:sz w:val="28"/>
          <w:szCs w:val="28"/>
          <w:lang w:val="nl-NL"/>
        </w:rPr>
        <w:t xml:space="preserve"> đều có giá trị xuất tăng so với 6 tháng đầu năm 202</w:t>
      </w:r>
      <w:r w:rsidR="009F2E09">
        <w:rPr>
          <w:rFonts w:ascii="Times New Roman" w:hAnsi="Times New Roman" w:cs="Times New Roman"/>
          <w:sz w:val="28"/>
          <w:szCs w:val="28"/>
          <w:lang w:val="nl-NL"/>
        </w:rPr>
        <w:t>1</w:t>
      </w:r>
      <w:r>
        <w:rPr>
          <w:rFonts w:ascii="Times New Roman" w:hAnsi="Times New Roman" w:cs="Times New Roman"/>
          <w:sz w:val="28"/>
          <w:szCs w:val="28"/>
          <w:lang w:val="nl-NL"/>
        </w:rPr>
        <w:t>, cụ thể: Thủy sản chế biến ước xuất 1</w:t>
      </w:r>
      <w:r w:rsidR="009F2E09">
        <w:rPr>
          <w:rFonts w:ascii="Times New Roman" w:hAnsi="Times New Roman" w:cs="Times New Roman"/>
          <w:sz w:val="28"/>
          <w:szCs w:val="28"/>
          <w:lang w:val="nl-NL"/>
        </w:rPr>
        <w:t>81</w:t>
      </w:r>
      <w:r>
        <w:rPr>
          <w:rFonts w:ascii="Times New Roman" w:hAnsi="Times New Roman" w:cs="Times New Roman"/>
          <w:sz w:val="28"/>
          <w:szCs w:val="28"/>
          <w:lang w:val="nl-NL"/>
        </w:rPr>
        <w:t>.</w:t>
      </w:r>
      <w:r w:rsidR="009F2E09">
        <w:rPr>
          <w:rFonts w:ascii="Times New Roman" w:hAnsi="Times New Roman" w:cs="Times New Roman"/>
          <w:sz w:val="28"/>
          <w:szCs w:val="28"/>
          <w:lang w:val="nl-NL"/>
        </w:rPr>
        <w:t>749</w:t>
      </w:r>
      <w:r>
        <w:rPr>
          <w:rFonts w:ascii="Times New Roman" w:hAnsi="Times New Roman" w:cs="Times New Roman"/>
          <w:sz w:val="28"/>
          <w:szCs w:val="28"/>
          <w:lang w:val="nl-NL"/>
        </w:rPr>
        <w:t xml:space="preserve"> tấn, với giá trị xuất </w:t>
      </w:r>
      <w:r w:rsidR="009F2E09">
        <w:rPr>
          <w:rFonts w:ascii="Times New Roman" w:hAnsi="Times New Roman" w:cs="Times New Roman"/>
          <w:sz w:val="28"/>
          <w:szCs w:val="28"/>
          <w:lang w:val="nl-NL"/>
        </w:rPr>
        <w:t>576</w:t>
      </w:r>
      <w:r>
        <w:rPr>
          <w:rFonts w:ascii="Times New Roman" w:hAnsi="Times New Roman" w:cs="Times New Roman"/>
          <w:sz w:val="28"/>
          <w:szCs w:val="28"/>
          <w:lang w:val="nl-NL"/>
        </w:rPr>
        <w:t>.</w:t>
      </w:r>
      <w:r w:rsidR="009F2E09">
        <w:rPr>
          <w:rFonts w:ascii="Times New Roman" w:hAnsi="Times New Roman" w:cs="Times New Roman"/>
          <w:sz w:val="28"/>
          <w:szCs w:val="28"/>
          <w:lang w:val="nl-NL"/>
        </w:rPr>
        <w:t>602</w:t>
      </w:r>
      <w:r>
        <w:rPr>
          <w:rFonts w:ascii="Times New Roman" w:hAnsi="Times New Roman" w:cs="Times New Roman"/>
          <w:sz w:val="28"/>
          <w:szCs w:val="28"/>
          <w:lang w:val="nl-NL"/>
        </w:rPr>
        <w:t xml:space="preserve"> ngàn USD, so với cùng kỳ tăng </w:t>
      </w:r>
      <w:r w:rsidR="009F2E09">
        <w:rPr>
          <w:rFonts w:ascii="Times New Roman" w:hAnsi="Times New Roman" w:cs="Times New Roman"/>
          <w:sz w:val="28"/>
          <w:szCs w:val="28"/>
          <w:lang w:val="nl-NL"/>
        </w:rPr>
        <w:t>6</w:t>
      </w:r>
      <w:r>
        <w:rPr>
          <w:rFonts w:ascii="Times New Roman" w:hAnsi="Times New Roman" w:cs="Times New Roman"/>
          <w:sz w:val="28"/>
          <w:szCs w:val="28"/>
          <w:lang w:val="nl-NL"/>
        </w:rPr>
        <w:t>,</w:t>
      </w:r>
      <w:r w:rsidR="009F2E09">
        <w:rPr>
          <w:rFonts w:ascii="Times New Roman" w:hAnsi="Times New Roman" w:cs="Times New Roman"/>
          <w:sz w:val="28"/>
          <w:szCs w:val="28"/>
          <w:lang w:val="nl-NL"/>
        </w:rPr>
        <w:t>31</w:t>
      </w:r>
      <w:r>
        <w:rPr>
          <w:rFonts w:ascii="Times New Roman" w:hAnsi="Times New Roman" w:cs="Times New Roman"/>
          <w:sz w:val="28"/>
          <w:szCs w:val="28"/>
          <w:lang w:val="nl-NL"/>
        </w:rPr>
        <w:t xml:space="preserve">% về khối lượng và tăng </w:t>
      </w:r>
      <w:r w:rsidR="009F2E09">
        <w:rPr>
          <w:rFonts w:ascii="Times New Roman" w:hAnsi="Times New Roman" w:cs="Times New Roman"/>
          <w:sz w:val="28"/>
          <w:szCs w:val="28"/>
          <w:lang w:val="nl-NL"/>
        </w:rPr>
        <w:t>66</w:t>
      </w:r>
      <w:r>
        <w:rPr>
          <w:rFonts w:ascii="Times New Roman" w:hAnsi="Times New Roman" w:cs="Times New Roman"/>
          <w:sz w:val="28"/>
          <w:szCs w:val="28"/>
          <w:lang w:val="nl-NL"/>
        </w:rPr>
        <w:t>,</w:t>
      </w:r>
      <w:r w:rsidR="009F2E09">
        <w:rPr>
          <w:rFonts w:ascii="Times New Roman" w:hAnsi="Times New Roman" w:cs="Times New Roman"/>
          <w:sz w:val="28"/>
          <w:szCs w:val="28"/>
          <w:lang w:val="nl-NL"/>
        </w:rPr>
        <w:t>0</w:t>
      </w:r>
      <w:r>
        <w:rPr>
          <w:rFonts w:ascii="Times New Roman" w:hAnsi="Times New Roman" w:cs="Times New Roman"/>
          <w:sz w:val="28"/>
          <w:szCs w:val="28"/>
          <w:lang w:val="nl-NL"/>
        </w:rPr>
        <w:t>% về giá trị; Mặt hàng gạo ước tính xuất 1</w:t>
      </w:r>
      <w:r w:rsidR="009F2E09">
        <w:rPr>
          <w:rFonts w:ascii="Times New Roman" w:hAnsi="Times New Roman" w:cs="Times New Roman"/>
          <w:sz w:val="28"/>
          <w:szCs w:val="28"/>
          <w:lang w:val="nl-NL"/>
        </w:rPr>
        <w:t>75</w:t>
      </w:r>
      <w:r>
        <w:rPr>
          <w:rFonts w:ascii="Times New Roman" w:hAnsi="Times New Roman" w:cs="Times New Roman"/>
          <w:sz w:val="28"/>
          <w:szCs w:val="28"/>
          <w:lang w:val="nl-NL"/>
        </w:rPr>
        <w:t>.0</w:t>
      </w:r>
      <w:r w:rsidR="009F2E09">
        <w:rPr>
          <w:rFonts w:ascii="Times New Roman" w:hAnsi="Times New Roman" w:cs="Times New Roman"/>
          <w:sz w:val="28"/>
          <w:szCs w:val="28"/>
          <w:lang w:val="nl-NL"/>
        </w:rPr>
        <w:t>31</w:t>
      </w:r>
      <w:r>
        <w:rPr>
          <w:rFonts w:ascii="Times New Roman" w:hAnsi="Times New Roman" w:cs="Times New Roman"/>
          <w:sz w:val="28"/>
          <w:szCs w:val="28"/>
          <w:lang w:val="nl-NL"/>
        </w:rPr>
        <w:t xml:space="preserve"> tấn với trị giá </w:t>
      </w:r>
      <w:r w:rsidR="009F2E09">
        <w:rPr>
          <w:rFonts w:ascii="Times New Roman" w:hAnsi="Times New Roman" w:cs="Times New Roman"/>
          <w:sz w:val="28"/>
          <w:szCs w:val="28"/>
          <w:lang w:val="nl-NL"/>
        </w:rPr>
        <w:t>91</w:t>
      </w:r>
      <w:r>
        <w:rPr>
          <w:rFonts w:ascii="Times New Roman" w:hAnsi="Times New Roman" w:cs="Times New Roman"/>
          <w:sz w:val="28"/>
          <w:szCs w:val="28"/>
          <w:lang w:val="nl-NL"/>
        </w:rPr>
        <w:t>.</w:t>
      </w:r>
      <w:r w:rsidR="009F2E09">
        <w:rPr>
          <w:rFonts w:ascii="Times New Roman" w:hAnsi="Times New Roman" w:cs="Times New Roman"/>
          <w:sz w:val="28"/>
          <w:szCs w:val="28"/>
          <w:lang w:val="nl-NL"/>
        </w:rPr>
        <w:t>54</w:t>
      </w:r>
      <w:r>
        <w:rPr>
          <w:rFonts w:ascii="Times New Roman" w:hAnsi="Times New Roman" w:cs="Times New Roman"/>
          <w:sz w:val="28"/>
          <w:szCs w:val="28"/>
          <w:lang w:val="nl-NL"/>
        </w:rPr>
        <w:t xml:space="preserve">6 ngàn USD, so với cùng kỳ </w:t>
      </w:r>
      <w:r w:rsidR="009F2E09">
        <w:rPr>
          <w:rFonts w:ascii="Times New Roman" w:hAnsi="Times New Roman" w:cs="Times New Roman"/>
          <w:sz w:val="28"/>
          <w:szCs w:val="28"/>
          <w:lang w:val="nl-NL"/>
        </w:rPr>
        <w:t>tăng</w:t>
      </w:r>
      <w:r>
        <w:rPr>
          <w:rFonts w:ascii="Times New Roman" w:hAnsi="Times New Roman" w:cs="Times New Roman"/>
          <w:sz w:val="28"/>
          <w:szCs w:val="28"/>
          <w:lang w:val="nl-NL"/>
        </w:rPr>
        <w:t xml:space="preserve"> </w:t>
      </w:r>
      <w:r w:rsidR="009F2E09">
        <w:rPr>
          <w:rFonts w:ascii="Times New Roman" w:hAnsi="Times New Roman" w:cs="Times New Roman"/>
          <w:sz w:val="28"/>
          <w:szCs w:val="28"/>
          <w:lang w:val="nl-NL"/>
        </w:rPr>
        <w:t>59</w:t>
      </w:r>
      <w:r>
        <w:rPr>
          <w:rFonts w:ascii="Times New Roman" w:hAnsi="Times New Roman" w:cs="Times New Roman"/>
          <w:sz w:val="28"/>
          <w:szCs w:val="28"/>
          <w:lang w:val="nl-NL"/>
        </w:rPr>
        <w:t>,</w:t>
      </w:r>
      <w:r w:rsidR="009F2E09">
        <w:rPr>
          <w:rFonts w:ascii="Times New Roman" w:hAnsi="Times New Roman" w:cs="Times New Roman"/>
          <w:sz w:val="28"/>
          <w:szCs w:val="28"/>
          <w:lang w:val="nl-NL"/>
        </w:rPr>
        <w:t>27</w:t>
      </w:r>
      <w:r>
        <w:rPr>
          <w:rFonts w:ascii="Times New Roman" w:hAnsi="Times New Roman" w:cs="Times New Roman"/>
          <w:sz w:val="28"/>
          <w:szCs w:val="28"/>
          <w:lang w:val="nl-NL"/>
        </w:rPr>
        <w:t xml:space="preserve">% về khối lượng </w:t>
      </w:r>
      <w:r w:rsidR="009F2E09">
        <w:rPr>
          <w:rFonts w:ascii="Times New Roman" w:hAnsi="Times New Roman" w:cs="Times New Roman"/>
          <w:sz w:val="28"/>
          <w:szCs w:val="28"/>
          <w:lang w:val="nl-NL"/>
        </w:rPr>
        <w:t>và</w:t>
      </w:r>
      <w:r>
        <w:rPr>
          <w:rFonts w:ascii="Times New Roman" w:hAnsi="Times New Roman" w:cs="Times New Roman"/>
          <w:sz w:val="28"/>
          <w:szCs w:val="28"/>
          <w:lang w:val="nl-NL"/>
        </w:rPr>
        <w:t xml:space="preserve"> tăng </w:t>
      </w:r>
      <w:r w:rsidR="009F2E09">
        <w:rPr>
          <w:rFonts w:ascii="Times New Roman" w:hAnsi="Times New Roman" w:cs="Times New Roman"/>
          <w:sz w:val="28"/>
          <w:szCs w:val="28"/>
          <w:lang w:val="nl-NL"/>
        </w:rPr>
        <w:t>60</w:t>
      </w:r>
      <w:r>
        <w:rPr>
          <w:rFonts w:ascii="Times New Roman" w:hAnsi="Times New Roman" w:cs="Times New Roman"/>
          <w:sz w:val="28"/>
          <w:szCs w:val="28"/>
          <w:lang w:val="nl-NL"/>
        </w:rPr>
        <w:t>,</w:t>
      </w:r>
      <w:r w:rsidR="009F2E09">
        <w:rPr>
          <w:rFonts w:ascii="Times New Roman" w:hAnsi="Times New Roman" w:cs="Times New Roman"/>
          <w:sz w:val="28"/>
          <w:szCs w:val="28"/>
          <w:lang w:val="nl-NL"/>
        </w:rPr>
        <w:t>55</w:t>
      </w:r>
      <w:r>
        <w:rPr>
          <w:rFonts w:ascii="Times New Roman" w:hAnsi="Times New Roman" w:cs="Times New Roman"/>
          <w:sz w:val="28"/>
          <w:szCs w:val="28"/>
          <w:lang w:val="nl-NL"/>
        </w:rPr>
        <w:t>% về giá trị; Sản phẩm Bánh phồng tôm ước tính xuất 6.</w:t>
      </w:r>
      <w:r w:rsidR="005E0445">
        <w:rPr>
          <w:rFonts w:ascii="Times New Roman" w:hAnsi="Times New Roman" w:cs="Times New Roman"/>
          <w:sz w:val="28"/>
          <w:szCs w:val="28"/>
          <w:lang w:val="nl-NL"/>
        </w:rPr>
        <w:t>370</w:t>
      </w:r>
      <w:r>
        <w:rPr>
          <w:rFonts w:ascii="Times New Roman" w:hAnsi="Times New Roman" w:cs="Times New Roman"/>
          <w:sz w:val="28"/>
          <w:szCs w:val="28"/>
          <w:lang w:val="nl-NL"/>
        </w:rPr>
        <w:t xml:space="preserve"> tấn với trị giá </w:t>
      </w:r>
      <w:r w:rsidR="005E0445">
        <w:rPr>
          <w:rFonts w:ascii="Times New Roman" w:hAnsi="Times New Roman" w:cs="Times New Roman"/>
          <w:sz w:val="28"/>
          <w:szCs w:val="28"/>
          <w:lang w:val="nl-NL"/>
        </w:rPr>
        <w:t>10</w:t>
      </w:r>
      <w:r>
        <w:rPr>
          <w:rFonts w:ascii="Times New Roman" w:hAnsi="Times New Roman" w:cs="Times New Roman"/>
          <w:sz w:val="28"/>
          <w:szCs w:val="28"/>
          <w:lang w:val="nl-NL"/>
        </w:rPr>
        <w:t>.</w:t>
      </w:r>
      <w:r w:rsidR="005E0445">
        <w:rPr>
          <w:rFonts w:ascii="Times New Roman" w:hAnsi="Times New Roman" w:cs="Times New Roman"/>
          <w:sz w:val="28"/>
          <w:szCs w:val="28"/>
          <w:lang w:val="nl-NL"/>
        </w:rPr>
        <w:t>317</w:t>
      </w:r>
      <w:r>
        <w:rPr>
          <w:rFonts w:ascii="Times New Roman" w:hAnsi="Times New Roman" w:cs="Times New Roman"/>
          <w:sz w:val="28"/>
          <w:szCs w:val="28"/>
          <w:lang w:val="nl-NL"/>
        </w:rPr>
        <w:t xml:space="preserve"> ngàn USD, so với cùng kỳ tăng </w:t>
      </w:r>
      <w:r w:rsidR="005E0445">
        <w:rPr>
          <w:rFonts w:ascii="Times New Roman" w:hAnsi="Times New Roman" w:cs="Times New Roman"/>
          <w:sz w:val="28"/>
          <w:szCs w:val="28"/>
          <w:lang w:val="nl-NL"/>
        </w:rPr>
        <w:t>7</w:t>
      </w:r>
      <w:r>
        <w:rPr>
          <w:rFonts w:ascii="Times New Roman" w:hAnsi="Times New Roman" w:cs="Times New Roman"/>
          <w:sz w:val="28"/>
          <w:szCs w:val="28"/>
          <w:lang w:val="nl-NL"/>
        </w:rPr>
        <w:t>,</w:t>
      </w:r>
      <w:r w:rsidR="005E0445">
        <w:rPr>
          <w:rFonts w:ascii="Times New Roman" w:hAnsi="Times New Roman" w:cs="Times New Roman"/>
          <w:sz w:val="28"/>
          <w:szCs w:val="28"/>
          <w:lang w:val="nl-NL"/>
        </w:rPr>
        <w:t>18</w:t>
      </w:r>
      <w:r>
        <w:rPr>
          <w:rFonts w:ascii="Times New Roman" w:hAnsi="Times New Roman" w:cs="Times New Roman"/>
          <w:sz w:val="28"/>
          <w:szCs w:val="28"/>
          <w:lang w:val="nl-NL"/>
        </w:rPr>
        <w:t>% về khối lượng và tăng 1</w:t>
      </w:r>
      <w:r w:rsidR="005E0445">
        <w:rPr>
          <w:rFonts w:ascii="Times New Roman" w:hAnsi="Times New Roman" w:cs="Times New Roman"/>
          <w:sz w:val="28"/>
          <w:szCs w:val="28"/>
          <w:lang w:val="nl-NL"/>
        </w:rPr>
        <w:t>5</w:t>
      </w:r>
      <w:r>
        <w:rPr>
          <w:rFonts w:ascii="Times New Roman" w:hAnsi="Times New Roman" w:cs="Times New Roman"/>
          <w:sz w:val="28"/>
          <w:szCs w:val="28"/>
          <w:lang w:val="nl-NL"/>
        </w:rPr>
        <w:t>,</w:t>
      </w:r>
      <w:r w:rsidR="005E0445">
        <w:rPr>
          <w:rFonts w:ascii="Times New Roman" w:hAnsi="Times New Roman" w:cs="Times New Roman"/>
          <w:sz w:val="28"/>
          <w:szCs w:val="28"/>
          <w:lang w:val="nl-NL"/>
        </w:rPr>
        <w:t>34</w:t>
      </w:r>
      <w:r>
        <w:rPr>
          <w:rFonts w:ascii="Times New Roman" w:hAnsi="Times New Roman" w:cs="Times New Roman"/>
          <w:sz w:val="28"/>
          <w:szCs w:val="28"/>
          <w:lang w:val="nl-NL"/>
        </w:rPr>
        <w:t xml:space="preserve">% về giá trị; Sản phẩm may ước xuất </w:t>
      </w:r>
      <w:r w:rsidR="00AF30AB">
        <w:rPr>
          <w:rFonts w:ascii="Times New Roman" w:hAnsi="Times New Roman" w:cs="Times New Roman"/>
          <w:sz w:val="28"/>
          <w:szCs w:val="28"/>
          <w:lang w:val="nl-NL"/>
        </w:rPr>
        <w:t>79</w:t>
      </w:r>
      <w:r>
        <w:rPr>
          <w:rFonts w:ascii="Times New Roman" w:hAnsi="Times New Roman" w:cs="Times New Roman"/>
          <w:sz w:val="28"/>
          <w:szCs w:val="28"/>
          <w:lang w:val="nl-NL"/>
        </w:rPr>
        <w:t>.</w:t>
      </w:r>
      <w:r w:rsidR="00AF30AB">
        <w:rPr>
          <w:rFonts w:ascii="Times New Roman" w:hAnsi="Times New Roman" w:cs="Times New Roman"/>
          <w:sz w:val="28"/>
          <w:szCs w:val="28"/>
          <w:lang w:val="nl-NL"/>
        </w:rPr>
        <w:t>944</w:t>
      </w:r>
      <w:r>
        <w:rPr>
          <w:rFonts w:ascii="Times New Roman" w:hAnsi="Times New Roman" w:cs="Times New Roman"/>
          <w:sz w:val="28"/>
          <w:szCs w:val="28"/>
          <w:lang w:val="nl-NL"/>
        </w:rPr>
        <w:t xml:space="preserve"> ngàn USD tăng </w:t>
      </w:r>
      <w:r w:rsidR="00AF30AB">
        <w:rPr>
          <w:rFonts w:ascii="Times New Roman" w:hAnsi="Times New Roman" w:cs="Times New Roman"/>
          <w:sz w:val="28"/>
          <w:szCs w:val="28"/>
          <w:lang w:val="nl-NL"/>
        </w:rPr>
        <w:t>61</w:t>
      </w:r>
      <w:r>
        <w:rPr>
          <w:rFonts w:ascii="Times New Roman" w:hAnsi="Times New Roman" w:cs="Times New Roman"/>
          <w:sz w:val="28"/>
          <w:szCs w:val="28"/>
          <w:lang w:val="nl-NL"/>
        </w:rPr>
        <w:t>,</w:t>
      </w:r>
      <w:r w:rsidR="00AF30AB">
        <w:rPr>
          <w:rFonts w:ascii="Times New Roman" w:hAnsi="Times New Roman" w:cs="Times New Roman"/>
          <w:sz w:val="28"/>
          <w:szCs w:val="28"/>
          <w:lang w:val="nl-NL"/>
        </w:rPr>
        <w:t>69</w:t>
      </w:r>
      <w:r>
        <w:rPr>
          <w:rFonts w:ascii="Times New Roman" w:hAnsi="Times New Roman" w:cs="Times New Roman"/>
          <w:sz w:val="28"/>
          <w:szCs w:val="28"/>
          <w:lang w:val="nl-NL"/>
        </w:rPr>
        <w:t>% so với cùng kỳ năm trước.</w:t>
      </w:r>
      <w:r>
        <w:rPr>
          <w:rFonts w:ascii="Times New Roman" w:hAnsi="Times New Roman" w:cs="Times New Roman"/>
          <w:sz w:val="28"/>
          <w:szCs w:val="28"/>
          <w:lang w:val="en-US"/>
        </w:rPr>
        <w:t xml:space="preserve"> Cơ cấu giá trị xuất khẩu hàng hóa của Tỉnh chủ yếu vẫn là 2 mặt hàng Thủy sản và Gạo, bổ sung thêm</w:t>
      </w:r>
      <w:r w:rsidR="00583192">
        <w:rPr>
          <w:rFonts w:ascii="Times New Roman" w:hAnsi="Times New Roman" w:cs="Times New Roman"/>
          <w:sz w:val="28"/>
          <w:szCs w:val="28"/>
          <w:lang w:val="en-US"/>
        </w:rPr>
        <w:t xml:space="preserve"> một số</w:t>
      </w:r>
      <w:r>
        <w:rPr>
          <w:rFonts w:ascii="Times New Roman" w:hAnsi="Times New Roman" w:cs="Times New Roman"/>
          <w:sz w:val="28"/>
          <w:szCs w:val="28"/>
          <w:lang w:val="en-US"/>
        </w:rPr>
        <w:t xml:space="preserve"> mặt hàng </w:t>
      </w:r>
      <w:r w:rsidR="00583192">
        <w:rPr>
          <w:rFonts w:ascii="Times New Roman" w:hAnsi="Times New Roman" w:cs="Times New Roman"/>
          <w:sz w:val="28"/>
          <w:szCs w:val="28"/>
          <w:lang w:val="en-US"/>
        </w:rPr>
        <w:t>mới</w:t>
      </w:r>
      <w:r w:rsidR="00247C41">
        <w:rPr>
          <w:rFonts w:ascii="Times New Roman" w:hAnsi="Times New Roman" w:cs="Times New Roman"/>
          <w:sz w:val="28"/>
          <w:szCs w:val="28"/>
          <w:lang w:val="en-US"/>
        </w:rPr>
        <w:t xml:space="preserve"> </w:t>
      </w:r>
      <w:r w:rsidR="0034156C">
        <w:rPr>
          <w:rFonts w:ascii="Times New Roman" w:hAnsi="Times New Roman" w:cs="Times New Roman"/>
          <w:sz w:val="28"/>
          <w:szCs w:val="28"/>
          <w:lang w:val="en-US"/>
        </w:rPr>
        <w:t xml:space="preserve">như </w:t>
      </w:r>
      <w:r w:rsidR="00247C41">
        <w:rPr>
          <w:rFonts w:ascii="Times New Roman" w:hAnsi="Times New Roman" w:cs="Times New Roman"/>
          <w:sz w:val="28"/>
          <w:szCs w:val="28"/>
          <w:lang w:val="en-US"/>
        </w:rPr>
        <w:t>phân bón</w:t>
      </w:r>
      <w:r w:rsidR="0034156C">
        <w:rPr>
          <w:rFonts w:ascii="Times New Roman" w:hAnsi="Times New Roman" w:cs="Times New Roman"/>
          <w:sz w:val="28"/>
          <w:szCs w:val="28"/>
          <w:lang w:val="en-US"/>
        </w:rPr>
        <w:t>, sản phẩm khác từ nông sản</w:t>
      </w:r>
      <w:r w:rsidR="00247C4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B5172B" w:rsidRDefault="00DD100E" w:rsidP="00B5172B">
      <w:pPr>
        <w:pStyle w:val="BodyTextIndent"/>
        <w:widowControl w:val="0"/>
        <w:spacing w:line="276" w:lineRule="auto"/>
        <w:ind w:firstLine="648"/>
        <w:rPr>
          <w:rFonts w:ascii="Times New Roman" w:hAnsi="Times New Roman" w:cs="Times New Roman"/>
        </w:rPr>
      </w:pPr>
      <w:r>
        <w:rPr>
          <w:rStyle w:val="Strong"/>
          <w:rFonts w:ascii="Times New Roman" w:hAnsi="Times New Roman"/>
          <w:b w:val="0"/>
          <w:i/>
          <w:iCs/>
          <w:lang w:val="de-DE"/>
        </w:rPr>
        <w:t xml:space="preserve">Nhập khẩu hàng hóa: </w:t>
      </w:r>
      <w:r>
        <w:rPr>
          <w:rFonts w:ascii="Times New Roman" w:hAnsi="Times New Roman" w:cs="Times New Roman"/>
          <w:lang w:val="vi-VN"/>
        </w:rPr>
        <w:t>Ước tính 6 tháng đầu năm 202</w:t>
      </w:r>
      <w:r w:rsidR="001D5B09">
        <w:rPr>
          <w:rFonts w:ascii="Times New Roman" w:hAnsi="Times New Roman" w:cs="Times New Roman"/>
        </w:rPr>
        <w:t>2</w:t>
      </w:r>
      <w:r>
        <w:rPr>
          <w:rFonts w:ascii="Times New Roman" w:hAnsi="Times New Roman" w:cs="Times New Roman"/>
          <w:lang w:val="vi-VN"/>
        </w:rPr>
        <w:t xml:space="preserve"> kim ngạch nhập khẩu đạt </w:t>
      </w:r>
      <w:r w:rsidR="00C033CA">
        <w:rPr>
          <w:rFonts w:ascii="Times New Roman" w:hAnsi="Times New Roman" w:cs="Times New Roman"/>
        </w:rPr>
        <w:t>471</w:t>
      </w:r>
      <w:r>
        <w:rPr>
          <w:rFonts w:ascii="Times New Roman" w:hAnsi="Times New Roman" w:cs="Times New Roman"/>
          <w:lang w:val="vi-VN"/>
        </w:rPr>
        <w:t>.</w:t>
      </w:r>
      <w:r w:rsidR="00C033CA">
        <w:rPr>
          <w:rFonts w:ascii="Times New Roman" w:hAnsi="Times New Roman" w:cs="Times New Roman"/>
        </w:rPr>
        <w:t>059</w:t>
      </w:r>
      <w:r>
        <w:rPr>
          <w:rFonts w:ascii="Times New Roman" w:hAnsi="Times New Roman" w:cs="Times New Roman"/>
          <w:lang w:val="vi-VN"/>
        </w:rPr>
        <w:t xml:space="preserve"> ngàn USD </w:t>
      </w:r>
      <w:r w:rsidR="00C033CA">
        <w:rPr>
          <w:rFonts w:ascii="Times New Roman" w:hAnsi="Times New Roman" w:cs="Times New Roman"/>
        </w:rPr>
        <w:t>bằng</w:t>
      </w:r>
      <w:r>
        <w:rPr>
          <w:rFonts w:ascii="Times New Roman" w:hAnsi="Times New Roman" w:cs="Times New Roman"/>
          <w:lang w:val="vi-VN"/>
        </w:rPr>
        <w:t xml:space="preserve"> </w:t>
      </w:r>
      <w:r w:rsidR="00C033CA">
        <w:rPr>
          <w:rFonts w:ascii="Times New Roman" w:hAnsi="Times New Roman" w:cs="Times New Roman"/>
        </w:rPr>
        <w:t>268</w:t>
      </w:r>
      <w:r>
        <w:rPr>
          <w:rFonts w:ascii="Times New Roman" w:hAnsi="Times New Roman" w:cs="Times New Roman"/>
          <w:lang w:val="vi-VN"/>
        </w:rPr>
        <w:t>,</w:t>
      </w:r>
      <w:r w:rsidR="00C033CA">
        <w:rPr>
          <w:rFonts w:ascii="Times New Roman" w:hAnsi="Times New Roman" w:cs="Times New Roman"/>
        </w:rPr>
        <w:t>55</w:t>
      </w:r>
      <w:r>
        <w:rPr>
          <w:rFonts w:ascii="Times New Roman" w:hAnsi="Times New Roman" w:cs="Times New Roman"/>
          <w:lang w:val="vi-VN"/>
        </w:rPr>
        <w:t>% so với cùng kỳ năm 202</w:t>
      </w:r>
      <w:r w:rsidR="00C033CA">
        <w:rPr>
          <w:rFonts w:ascii="Times New Roman" w:hAnsi="Times New Roman" w:cs="Times New Roman"/>
        </w:rPr>
        <w:t>1</w:t>
      </w:r>
      <w:r>
        <w:rPr>
          <w:rFonts w:ascii="Times New Roman" w:hAnsi="Times New Roman" w:cs="Times New Roman"/>
          <w:lang w:val="vi-VN"/>
        </w:rPr>
        <w:t xml:space="preserve">. Việc kim ngạch nhập khẩu 6 tháng đầu năm tăng chủ yếu do kim ngạch nhập khẩu của mặt hàng xăng dầu </w:t>
      </w:r>
      <w:r w:rsidR="0007649A">
        <w:rPr>
          <w:rFonts w:ascii="Times New Roman" w:hAnsi="Times New Roman" w:cs="Times New Roman"/>
        </w:rPr>
        <w:t xml:space="preserve">tăng </w:t>
      </w:r>
      <w:r>
        <w:rPr>
          <w:rFonts w:ascii="Times New Roman" w:hAnsi="Times New Roman" w:cs="Times New Roman"/>
          <w:lang w:val="vi-VN"/>
        </w:rPr>
        <w:t>(do tăng giá).</w:t>
      </w:r>
      <w:r w:rsidR="00B5172B">
        <w:rPr>
          <w:rFonts w:ascii="Times New Roman" w:hAnsi="Times New Roman" w:cs="Times New Roman"/>
        </w:rPr>
        <w:t xml:space="preserve"> </w:t>
      </w:r>
      <w:r w:rsidR="00B5172B" w:rsidRPr="00B5172B">
        <w:rPr>
          <w:rFonts w:ascii="Times New Roman" w:hAnsi="Times New Roman" w:cs="Times New Roman"/>
        </w:rPr>
        <w:t xml:space="preserve">Với sự tăng giá xăng dầu của thị trường thế giới và phục hồi tiêu thụ ở thị trường trong nước sau dịch bệnh Covid-19 giá trị nhập khẩu xăng dầu ước trong 6 tháng đầu năm 2022 tăng 182,73% về giá trị, khối lượng nhập tăng 34,34% so với cùng kỳ năm trước. Ngoài yếu tố xăng dầu, </w:t>
      </w:r>
      <w:proofErr w:type="gramStart"/>
      <w:r w:rsidR="00B5172B" w:rsidRPr="00B5172B">
        <w:rPr>
          <w:rFonts w:ascii="Times New Roman" w:hAnsi="Times New Roman" w:cs="Times New Roman"/>
        </w:rPr>
        <w:t>kim</w:t>
      </w:r>
      <w:proofErr w:type="gramEnd"/>
      <w:r w:rsidR="00B5172B" w:rsidRPr="00B5172B">
        <w:rPr>
          <w:rFonts w:ascii="Times New Roman" w:hAnsi="Times New Roman" w:cs="Times New Roman"/>
        </w:rPr>
        <w:t xml:space="preserve"> ngạch nhập khẩu tăng một phần còn do nhập khẩu hàng </w:t>
      </w:r>
      <w:r w:rsidR="0007649A">
        <w:rPr>
          <w:rFonts w:ascii="Times New Roman" w:hAnsi="Times New Roman" w:cs="Times New Roman"/>
        </w:rPr>
        <w:t xml:space="preserve">hóa </w:t>
      </w:r>
      <w:r w:rsidR="00B5172B" w:rsidRPr="00B5172B">
        <w:rPr>
          <w:rFonts w:ascii="Times New Roman" w:hAnsi="Times New Roman" w:cs="Times New Roman"/>
        </w:rPr>
        <w:t>khác và nguyên phụ liệu dệt may tăng mạnh trong các tháng đầu năm 2022.</w:t>
      </w:r>
    </w:p>
    <w:p w:rsidR="002D7AB7" w:rsidRPr="002D7AB7" w:rsidRDefault="002D7AB7" w:rsidP="002D7AB7">
      <w:pPr>
        <w:pStyle w:val="BodyTextIndent"/>
        <w:widowControl w:val="0"/>
        <w:spacing w:line="276" w:lineRule="auto"/>
        <w:ind w:firstLine="648"/>
        <w:rPr>
          <w:rFonts w:ascii="Times New Roman" w:hAnsi="Times New Roman" w:cs="Times New Roman"/>
        </w:rPr>
      </w:pPr>
      <w:r w:rsidRPr="002D7AB7">
        <w:rPr>
          <w:rFonts w:ascii="Times New Roman" w:hAnsi="Times New Roman" w:cs="Times New Roman"/>
        </w:rPr>
        <w:t xml:space="preserve">Cán cân thương mại hàng hóa thực hiện trong 6 tháng đầu năm 2022 của </w:t>
      </w:r>
      <w:r w:rsidRPr="002D7AB7">
        <w:rPr>
          <w:rFonts w:ascii="Times New Roman" w:hAnsi="Times New Roman" w:cs="Times New Roman"/>
        </w:rPr>
        <w:lastRenderedPageBreak/>
        <w:t>Tỉnh ước tính xuất siêu 514.473 ngàn USD, trong đó riêng tháng 6/2022 ước tính xuất siêu 72.069 ngàn USD.</w:t>
      </w:r>
    </w:p>
    <w:p w:rsidR="005E6739" w:rsidRDefault="00DD100E">
      <w:pPr>
        <w:widowControl w:val="0"/>
        <w:shd w:val="clear" w:color="auto" w:fill="FFFFFF"/>
        <w:spacing w:before="120" w:after="0"/>
        <w:ind w:firstLine="720"/>
        <w:jc w:val="both"/>
        <w:rPr>
          <w:rFonts w:ascii="Times New Roman" w:hAnsi="Times New Roman" w:cs="Times New Roman"/>
          <w:b/>
          <w:bCs/>
          <w:iCs/>
          <w:sz w:val="28"/>
          <w:szCs w:val="28"/>
        </w:rPr>
      </w:pPr>
      <w:r>
        <w:rPr>
          <w:rFonts w:ascii="Times New Roman" w:hAnsi="Times New Roman" w:cs="Times New Roman"/>
          <w:b/>
          <w:bCs/>
          <w:iCs/>
          <w:sz w:val="28"/>
          <w:szCs w:val="28"/>
          <w:lang w:val="es-NI"/>
        </w:rPr>
        <w:t xml:space="preserve">7. </w:t>
      </w:r>
      <w:r>
        <w:rPr>
          <w:rFonts w:ascii="Times New Roman" w:hAnsi="Times New Roman" w:cs="Times New Roman"/>
          <w:b/>
          <w:bCs/>
          <w:iCs/>
          <w:sz w:val="28"/>
          <w:szCs w:val="28"/>
        </w:rPr>
        <w:t xml:space="preserve">Chỉ số giá </w:t>
      </w:r>
    </w:p>
    <w:p w:rsidR="00B458FC" w:rsidRPr="006E69DC" w:rsidRDefault="00DD100E" w:rsidP="00B458FC">
      <w:pPr>
        <w:widowControl w:val="0"/>
        <w:spacing w:before="120"/>
        <w:ind w:firstLine="648"/>
        <w:jc w:val="both"/>
        <w:rPr>
          <w:rFonts w:ascii="Times New Roman" w:hAnsi="Times New Roman"/>
          <w:sz w:val="28"/>
          <w:szCs w:val="28"/>
        </w:rPr>
      </w:pPr>
      <w:r w:rsidRPr="00A927D2">
        <w:rPr>
          <w:rStyle w:val="normalchar"/>
          <w:rFonts w:ascii="Times New Roman" w:hAnsi="Times New Roman"/>
          <w:i/>
          <w:sz w:val="28"/>
          <w:szCs w:val="28"/>
          <w:lang w:val="nl-NL"/>
        </w:rPr>
        <w:t xml:space="preserve">Chỉ số giá tiêu dùng: </w:t>
      </w:r>
      <w:r w:rsidRPr="00A927D2">
        <w:rPr>
          <w:rFonts w:ascii="Times New Roman" w:hAnsi="Times New Roman" w:cs="Times New Roman"/>
          <w:bCs/>
          <w:iCs/>
          <w:sz w:val="28"/>
          <w:szCs w:val="28"/>
        </w:rPr>
        <w:t>Chỉ số giá bình quân 6 tháng đầu năm 202</w:t>
      </w:r>
      <w:r w:rsidR="00732846" w:rsidRPr="00A927D2">
        <w:rPr>
          <w:rFonts w:ascii="Times New Roman" w:hAnsi="Times New Roman" w:cs="Times New Roman"/>
          <w:bCs/>
          <w:iCs/>
          <w:sz w:val="28"/>
          <w:szCs w:val="28"/>
        </w:rPr>
        <w:t>2</w:t>
      </w:r>
      <w:r w:rsidRPr="00A927D2">
        <w:rPr>
          <w:rFonts w:ascii="Times New Roman" w:hAnsi="Times New Roman" w:cs="Times New Roman"/>
          <w:bCs/>
          <w:iCs/>
          <w:sz w:val="28"/>
          <w:szCs w:val="28"/>
        </w:rPr>
        <w:t xml:space="preserve"> tăng khá cao </w:t>
      </w:r>
      <w:r w:rsidRPr="00A927D2">
        <w:rPr>
          <w:rFonts w:ascii="Times New Roman" w:hAnsi="Times New Roman" w:cs="Times New Roman"/>
          <w:bCs/>
          <w:iCs/>
          <w:sz w:val="28"/>
          <w:szCs w:val="28"/>
          <w:lang w:val="en-US"/>
        </w:rPr>
        <w:t>2</w:t>
      </w:r>
      <w:r w:rsidRPr="00A927D2">
        <w:rPr>
          <w:rFonts w:ascii="Times New Roman" w:hAnsi="Times New Roman" w:cs="Times New Roman"/>
          <w:bCs/>
          <w:iCs/>
          <w:sz w:val="28"/>
          <w:szCs w:val="28"/>
        </w:rPr>
        <w:t>,</w:t>
      </w:r>
      <w:r w:rsidR="00BE5C10" w:rsidRPr="00A927D2">
        <w:rPr>
          <w:rFonts w:ascii="Times New Roman" w:hAnsi="Times New Roman" w:cs="Times New Roman"/>
          <w:bCs/>
          <w:iCs/>
          <w:sz w:val="28"/>
          <w:szCs w:val="28"/>
        </w:rPr>
        <w:t>75</w:t>
      </w:r>
      <w:r w:rsidRPr="00A927D2">
        <w:rPr>
          <w:rFonts w:ascii="Times New Roman" w:hAnsi="Times New Roman" w:cs="Times New Roman"/>
          <w:bCs/>
          <w:iCs/>
          <w:sz w:val="28"/>
          <w:szCs w:val="28"/>
        </w:rPr>
        <w:t>% so cùng kỳ năm trước (năm 20</w:t>
      </w:r>
      <w:r w:rsidRPr="00A927D2">
        <w:rPr>
          <w:rFonts w:ascii="Times New Roman" w:hAnsi="Times New Roman" w:cs="Times New Roman"/>
          <w:bCs/>
          <w:iCs/>
          <w:sz w:val="28"/>
          <w:szCs w:val="28"/>
          <w:lang w:val="en-US"/>
        </w:rPr>
        <w:t>2</w:t>
      </w:r>
      <w:r w:rsidR="00BE5C10" w:rsidRPr="00A927D2">
        <w:rPr>
          <w:rFonts w:ascii="Times New Roman" w:hAnsi="Times New Roman" w:cs="Times New Roman"/>
          <w:bCs/>
          <w:iCs/>
          <w:sz w:val="28"/>
          <w:szCs w:val="28"/>
          <w:lang w:val="en-US"/>
        </w:rPr>
        <w:t>1</w:t>
      </w:r>
      <w:r w:rsidRPr="00A927D2">
        <w:rPr>
          <w:rFonts w:ascii="Times New Roman" w:hAnsi="Times New Roman" w:cs="Times New Roman"/>
          <w:bCs/>
          <w:iCs/>
          <w:sz w:val="28"/>
          <w:szCs w:val="28"/>
        </w:rPr>
        <w:t xml:space="preserve"> tăng </w:t>
      </w:r>
      <w:r w:rsidR="00BE5C10" w:rsidRPr="00A927D2">
        <w:rPr>
          <w:rFonts w:ascii="Times New Roman" w:hAnsi="Times New Roman" w:cs="Times New Roman"/>
          <w:bCs/>
          <w:iCs/>
          <w:sz w:val="28"/>
          <w:szCs w:val="28"/>
        </w:rPr>
        <w:t>2</w:t>
      </w:r>
      <w:r w:rsidRPr="00A927D2">
        <w:rPr>
          <w:rFonts w:ascii="Times New Roman" w:hAnsi="Times New Roman" w:cs="Times New Roman"/>
          <w:bCs/>
          <w:iCs/>
          <w:sz w:val="28"/>
          <w:szCs w:val="28"/>
        </w:rPr>
        <w:t>,</w:t>
      </w:r>
      <w:r w:rsidR="00BE5C10" w:rsidRPr="00A927D2">
        <w:rPr>
          <w:rFonts w:ascii="Times New Roman" w:hAnsi="Times New Roman" w:cs="Times New Roman"/>
          <w:bCs/>
          <w:iCs/>
          <w:sz w:val="28"/>
          <w:szCs w:val="28"/>
        </w:rPr>
        <w:t>14</w:t>
      </w:r>
      <w:r w:rsidRPr="00A927D2">
        <w:rPr>
          <w:rFonts w:ascii="Times New Roman" w:hAnsi="Times New Roman" w:cs="Times New Roman"/>
          <w:bCs/>
          <w:iCs/>
          <w:sz w:val="28"/>
          <w:szCs w:val="28"/>
        </w:rPr>
        <w:t xml:space="preserve">%); tăng cao nhất là nhóm </w:t>
      </w:r>
      <w:r w:rsidR="002218BF" w:rsidRPr="00A927D2">
        <w:rPr>
          <w:rFonts w:ascii="Times New Roman" w:hAnsi="Times New Roman" w:cs="Times New Roman"/>
          <w:bCs/>
          <w:iCs/>
          <w:sz w:val="28"/>
          <w:szCs w:val="28"/>
        </w:rPr>
        <w:t xml:space="preserve">nhóm Giao thông </w:t>
      </w:r>
      <w:r w:rsidR="002218BF" w:rsidRPr="00A927D2">
        <w:rPr>
          <w:rFonts w:ascii="Times New Roman" w:hAnsi="Times New Roman" w:cs="Times New Roman"/>
          <w:bCs/>
          <w:iCs/>
          <w:sz w:val="28"/>
          <w:szCs w:val="28"/>
          <w:lang w:val="en-US"/>
        </w:rPr>
        <w:t>tăng</w:t>
      </w:r>
      <w:r w:rsidR="002218BF" w:rsidRPr="00A927D2">
        <w:rPr>
          <w:rFonts w:ascii="Times New Roman" w:hAnsi="Times New Roman" w:cs="Times New Roman"/>
          <w:bCs/>
          <w:iCs/>
          <w:sz w:val="28"/>
          <w:szCs w:val="28"/>
        </w:rPr>
        <w:t xml:space="preserve"> 16,15%, kế đến là nhóm hàng </w:t>
      </w:r>
      <w:r w:rsidR="00CD0E28" w:rsidRPr="00A927D2">
        <w:rPr>
          <w:rFonts w:ascii="Times New Roman" w:hAnsi="Times New Roman" w:cs="Times New Roman"/>
          <w:bCs/>
          <w:iCs/>
          <w:sz w:val="28"/>
          <w:szCs w:val="28"/>
          <w:lang w:val="en-US"/>
        </w:rPr>
        <w:t>Nhà ở, điện, nước, chất đốt và VLXD tăng 4,56%</w:t>
      </w:r>
      <w:r w:rsidR="00B458FC" w:rsidRPr="00A927D2">
        <w:rPr>
          <w:rFonts w:ascii="Times New Roman" w:hAnsi="Times New Roman" w:cs="Times New Roman"/>
          <w:bCs/>
          <w:iCs/>
          <w:sz w:val="28"/>
          <w:szCs w:val="28"/>
          <w:lang w:val="en-US"/>
        </w:rPr>
        <w:t xml:space="preserve">. </w:t>
      </w:r>
      <w:r w:rsidR="00B458FC" w:rsidRPr="00A927D2">
        <w:rPr>
          <w:rFonts w:ascii="Times New Roman" w:hAnsi="Times New Roman"/>
          <w:sz w:val="28"/>
          <w:szCs w:val="28"/>
        </w:rPr>
        <w:t xml:space="preserve">Các nhóm hàng còn lại đều có chỉ số giá tăng giảm </w:t>
      </w:r>
      <w:r w:rsidR="00230374">
        <w:rPr>
          <w:rFonts w:ascii="Times New Roman" w:hAnsi="Times New Roman"/>
          <w:sz w:val="28"/>
          <w:szCs w:val="28"/>
        </w:rPr>
        <w:t>không nhiều</w:t>
      </w:r>
      <w:r w:rsidR="00B458FC" w:rsidRPr="00A927D2">
        <w:rPr>
          <w:rFonts w:ascii="Times New Roman" w:hAnsi="Times New Roman"/>
          <w:sz w:val="28"/>
          <w:szCs w:val="28"/>
        </w:rPr>
        <w:t xml:space="preserve"> hoặc không tăng, không giảm. Nguyên nhân, nhóm hàng Giao thông có mức tăng cao nhất là do nhóm hàng này chịu ảnh hưởng mạnh bởi biến động của giá xăng dầu và quá trình hồi phục của nền kinh tế sau dịch bệnh Covid-19. </w:t>
      </w:r>
      <w:proofErr w:type="gramStart"/>
      <w:r w:rsidR="00B458FC" w:rsidRPr="00A927D2">
        <w:rPr>
          <w:rFonts w:ascii="Times New Roman" w:hAnsi="Times New Roman"/>
          <w:sz w:val="28"/>
          <w:szCs w:val="28"/>
        </w:rPr>
        <w:t>Dự báo trong thời gian tới chỉ số giá tiêu dùng sẽ có sự biến động nhưng không lớn.</w:t>
      </w:r>
      <w:proofErr w:type="gramEnd"/>
    </w:p>
    <w:p w:rsidR="005E6739" w:rsidRDefault="00DD100E">
      <w:pPr>
        <w:widowControl w:val="0"/>
        <w:spacing w:before="120" w:after="0"/>
        <w:ind w:firstLine="720"/>
        <w:jc w:val="both"/>
        <w:rPr>
          <w:rStyle w:val="a21"/>
          <w:rFonts w:ascii="Times New Roman" w:hAnsi="Times New Roman" w:cs="Times New Roman"/>
          <w:sz w:val="28"/>
          <w:szCs w:val="28"/>
        </w:rPr>
      </w:pPr>
      <w:r>
        <w:rPr>
          <w:rStyle w:val="a21"/>
          <w:rFonts w:ascii="Times New Roman" w:hAnsi="Times New Roman" w:cs="Times New Roman"/>
          <w:i/>
          <w:sz w:val="28"/>
          <w:szCs w:val="28"/>
        </w:rPr>
        <w:t xml:space="preserve"> Chỉ số giá vàng và đô la Mỹ: </w:t>
      </w:r>
      <w:r>
        <w:rPr>
          <w:rStyle w:val="a21"/>
          <w:rFonts w:ascii="Times New Roman" w:hAnsi="Times New Roman" w:cs="Times New Roman"/>
          <w:sz w:val="28"/>
          <w:szCs w:val="28"/>
        </w:rPr>
        <w:t xml:space="preserve">Giá vàng trong nước </w:t>
      </w:r>
      <w:r>
        <w:rPr>
          <w:rStyle w:val="a21"/>
          <w:rFonts w:ascii="Times New Roman" w:hAnsi="Times New Roman" w:cs="Times New Roman"/>
          <w:sz w:val="28"/>
          <w:szCs w:val="28"/>
          <w:lang w:val="en-US"/>
        </w:rPr>
        <w:t xml:space="preserve">cao hơn giá vàng thế giới và ít </w:t>
      </w:r>
      <w:r>
        <w:rPr>
          <w:rStyle w:val="a21"/>
          <w:rFonts w:ascii="Times New Roman" w:hAnsi="Times New Roman" w:cs="Times New Roman"/>
          <w:sz w:val="28"/>
          <w:szCs w:val="28"/>
        </w:rPr>
        <w:t xml:space="preserve">biến động </w:t>
      </w:r>
      <w:proofErr w:type="gramStart"/>
      <w:r>
        <w:rPr>
          <w:rStyle w:val="a21"/>
          <w:rFonts w:ascii="Times New Roman" w:hAnsi="Times New Roman" w:cs="Times New Roman"/>
          <w:sz w:val="28"/>
          <w:szCs w:val="28"/>
        </w:rPr>
        <w:t>theo</w:t>
      </w:r>
      <w:proofErr w:type="gramEnd"/>
      <w:r>
        <w:rPr>
          <w:rStyle w:val="a21"/>
          <w:rFonts w:ascii="Times New Roman" w:hAnsi="Times New Roman" w:cs="Times New Roman"/>
          <w:sz w:val="28"/>
          <w:szCs w:val="28"/>
        </w:rPr>
        <w:t xml:space="preserve"> giá vàng thế giới. Trong nước, chỉ số giá vàng tháng 6/202</w:t>
      </w:r>
      <w:r w:rsidR="00264475">
        <w:rPr>
          <w:rStyle w:val="a21"/>
          <w:rFonts w:ascii="Times New Roman" w:hAnsi="Times New Roman" w:cs="Times New Roman"/>
          <w:sz w:val="28"/>
          <w:szCs w:val="28"/>
        </w:rPr>
        <w:t>2</w:t>
      </w:r>
      <w:r>
        <w:rPr>
          <w:rStyle w:val="a21"/>
          <w:rFonts w:ascii="Times New Roman" w:hAnsi="Times New Roman" w:cs="Times New Roman"/>
          <w:sz w:val="28"/>
          <w:szCs w:val="28"/>
        </w:rPr>
        <w:t xml:space="preserve"> </w:t>
      </w:r>
      <w:r w:rsidR="00264475">
        <w:rPr>
          <w:rStyle w:val="a21"/>
          <w:rFonts w:ascii="Times New Roman" w:hAnsi="Times New Roman" w:cs="Times New Roman"/>
          <w:sz w:val="28"/>
          <w:szCs w:val="28"/>
        </w:rPr>
        <w:t>giảm</w:t>
      </w:r>
      <w:r>
        <w:rPr>
          <w:rStyle w:val="a21"/>
          <w:rFonts w:ascii="Times New Roman" w:hAnsi="Times New Roman" w:cs="Times New Roman"/>
          <w:sz w:val="28"/>
          <w:szCs w:val="28"/>
        </w:rPr>
        <w:t xml:space="preserve"> </w:t>
      </w:r>
      <w:r w:rsidR="00264475">
        <w:rPr>
          <w:rStyle w:val="a21"/>
          <w:rFonts w:ascii="Times New Roman" w:hAnsi="Times New Roman" w:cs="Times New Roman"/>
          <w:sz w:val="28"/>
          <w:szCs w:val="28"/>
        </w:rPr>
        <w:t>1</w:t>
      </w:r>
      <w:proofErr w:type="gramStart"/>
      <w:r>
        <w:rPr>
          <w:rStyle w:val="a21"/>
          <w:rFonts w:ascii="Times New Roman" w:hAnsi="Times New Roman" w:cs="Times New Roman"/>
          <w:sz w:val="28"/>
          <w:szCs w:val="28"/>
        </w:rPr>
        <w:t>,</w:t>
      </w:r>
      <w:r w:rsidR="00264475">
        <w:rPr>
          <w:rStyle w:val="a21"/>
          <w:rFonts w:ascii="Times New Roman" w:hAnsi="Times New Roman" w:cs="Times New Roman"/>
          <w:sz w:val="28"/>
          <w:szCs w:val="28"/>
        </w:rPr>
        <w:t>33</w:t>
      </w:r>
      <w:proofErr w:type="gramEnd"/>
      <w:r>
        <w:rPr>
          <w:rStyle w:val="a21"/>
          <w:rFonts w:ascii="Times New Roman" w:hAnsi="Times New Roman" w:cs="Times New Roman"/>
          <w:sz w:val="28"/>
          <w:szCs w:val="28"/>
        </w:rPr>
        <w:t xml:space="preserve">% so với tháng trước; </w:t>
      </w:r>
      <w:r w:rsidR="00230374">
        <w:rPr>
          <w:rStyle w:val="a21"/>
          <w:rFonts w:ascii="Times New Roman" w:hAnsi="Times New Roman" w:cs="Times New Roman"/>
          <w:sz w:val="28"/>
          <w:szCs w:val="28"/>
          <w:lang w:val="en-US"/>
        </w:rPr>
        <w:t>tăng</w:t>
      </w:r>
      <w:r>
        <w:rPr>
          <w:rStyle w:val="a21"/>
          <w:rFonts w:ascii="Times New Roman" w:hAnsi="Times New Roman" w:cs="Times New Roman"/>
          <w:sz w:val="28"/>
          <w:szCs w:val="28"/>
        </w:rPr>
        <w:t xml:space="preserve"> </w:t>
      </w:r>
      <w:r w:rsidR="00264475">
        <w:rPr>
          <w:rStyle w:val="a21"/>
          <w:rFonts w:ascii="Times New Roman" w:hAnsi="Times New Roman" w:cs="Times New Roman"/>
          <w:sz w:val="28"/>
          <w:szCs w:val="28"/>
        </w:rPr>
        <w:t>4</w:t>
      </w:r>
      <w:r>
        <w:rPr>
          <w:rStyle w:val="a21"/>
          <w:rFonts w:ascii="Times New Roman" w:hAnsi="Times New Roman" w:cs="Times New Roman"/>
          <w:sz w:val="28"/>
          <w:szCs w:val="28"/>
        </w:rPr>
        <w:t>,</w:t>
      </w:r>
      <w:r w:rsidR="00264475">
        <w:rPr>
          <w:rStyle w:val="a21"/>
          <w:rFonts w:ascii="Times New Roman" w:hAnsi="Times New Roman" w:cs="Times New Roman"/>
          <w:sz w:val="28"/>
          <w:szCs w:val="28"/>
        </w:rPr>
        <w:t>65</w:t>
      </w:r>
      <w:r>
        <w:rPr>
          <w:rStyle w:val="a21"/>
          <w:rFonts w:ascii="Times New Roman" w:hAnsi="Times New Roman" w:cs="Times New Roman"/>
          <w:sz w:val="28"/>
          <w:szCs w:val="28"/>
        </w:rPr>
        <w:t>% so với tháng 12/20</w:t>
      </w:r>
      <w:r>
        <w:rPr>
          <w:rStyle w:val="a21"/>
          <w:rFonts w:ascii="Times New Roman" w:hAnsi="Times New Roman" w:cs="Times New Roman"/>
          <w:sz w:val="28"/>
          <w:szCs w:val="28"/>
          <w:lang w:val="en-US"/>
        </w:rPr>
        <w:t>2</w:t>
      </w:r>
      <w:r w:rsidR="00264475">
        <w:rPr>
          <w:rStyle w:val="a21"/>
          <w:rFonts w:ascii="Times New Roman" w:hAnsi="Times New Roman" w:cs="Times New Roman"/>
          <w:sz w:val="28"/>
          <w:szCs w:val="28"/>
          <w:lang w:val="en-US"/>
        </w:rPr>
        <w:t>1</w:t>
      </w:r>
      <w:r>
        <w:rPr>
          <w:rStyle w:val="a21"/>
          <w:rFonts w:ascii="Times New Roman" w:hAnsi="Times New Roman" w:cs="Times New Roman"/>
          <w:sz w:val="28"/>
          <w:szCs w:val="28"/>
        </w:rPr>
        <w:t xml:space="preserve"> và tăng </w:t>
      </w:r>
      <w:r w:rsidR="00264475">
        <w:rPr>
          <w:rStyle w:val="a21"/>
          <w:rFonts w:ascii="Times New Roman" w:hAnsi="Times New Roman" w:cs="Times New Roman"/>
          <w:sz w:val="28"/>
          <w:szCs w:val="28"/>
        </w:rPr>
        <w:t>3</w:t>
      </w:r>
      <w:r>
        <w:rPr>
          <w:rStyle w:val="a21"/>
          <w:rFonts w:ascii="Times New Roman" w:hAnsi="Times New Roman" w:cs="Times New Roman"/>
          <w:sz w:val="28"/>
          <w:szCs w:val="28"/>
        </w:rPr>
        <w:t>,</w:t>
      </w:r>
      <w:r w:rsidR="00264475">
        <w:rPr>
          <w:rStyle w:val="a21"/>
          <w:rFonts w:ascii="Times New Roman" w:hAnsi="Times New Roman" w:cs="Times New Roman"/>
          <w:sz w:val="28"/>
          <w:szCs w:val="28"/>
        </w:rPr>
        <w:t>04</w:t>
      </w:r>
      <w:r>
        <w:rPr>
          <w:rStyle w:val="a21"/>
          <w:rFonts w:ascii="Times New Roman" w:hAnsi="Times New Roman" w:cs="Times New Roman"/>
          <w:sz w:val="28"/>
          <w:szCs w:val="28"/>
        </w:rPr>
        <w:t xml:space="preserve">% so với cùng kỳ năm trước. </w:t>
      </w:r>
    </w:p>
    <w:p w:rsidR="005E6739" w:rsidRDefault="00DD100E">
      <w:pPr>
        <w:widowControl w:val="0"/>
        <w:spacing w:before="120" w:after="0"/>
        <w:ind w:firstLine="720"/>
        <w:jc w:val="both"/>
        <w:rPr>
          <w:rStyle w:val="a21"/>
          <w:rFonts w:ascii="Times New Roman" w:hAnsi="Times New Roman" w:cs="Times New Roman"/>
          <w:sz w:val="28"/>
          <w:szCs w:val="28"/>
        </w:rPr>
      </w:pPr>
      <w:r>
        <w:rPr>
          <w:rStyle w:val="a21"/>
          <w:rFonts w:ascii="Times New Roman" w:hAnsi="Times New Roman" w:cs="Times New Roman"/>
          <w:sz w:val="28"/>
          <w:szCs w:val="28"/>
        </w:rPr>
        <w:t>Chỉ số giá đô la Mỹ tháng 6/20</w:t>
      </w:r>
      <w:r>
        <w:rPr>
          <w:rStyle w:val="a21"/>
          <w:rFonts w:ascii="Times New Roman" w:hAnsi="Times New Roman" w:cs="Times New Roman"/>
          <w:sz w:val="28"/>
          <w:szCs w:val="28"/>
          <w:lang w:val="en-US"/>
        </w:rPr>
        <w:t>2</w:t>
      </w:r>
      <w:r w:rsidR="004B18F7">
        <w:rPr>
          <w:rStyle w:val="a21"/>
          <w:rFonts w:ascii="Times New Roman" w:hAnsi="Times New Roman" w:cs="Times New Roman"/>
          <w:sz w:val="28"/>
          <w:szCs w:val="28"/>
          <w:lang w:val="en-US"/>
        </w:rPr>
        <w:t>2</w:t>
      </w:r>
      <w:r>
        <w:rPr>
          <w:rStyle w:val="a21"/>
          <w:rFonts w:ascii="Times New Roman" w:hAnsi="Times New Roman" w:cs="Times New Roman"/>
          <w:sz w:val="28"/>
          <w:szCs w:val="28"/>
        </w:rPr>
        <w:t xml:space="preserve"> </w:t>
      </w:r>
      <w:r>
        <w:rPr>
          <w:rStyle w:val="a21"/>
          <w:rFonts w:ascii="Times New Roman" w:hAnsi="Times New Roman" w:cs="Times New Roman"/>
          <w:sz w:val="28"/>
          <w:szCs w:val="28"/>
          <w:lang w:val="en-US"/>
        </w:rPr>
        <w:t>tăng</w:t>
      </w:r>
      <w:r>
        <w:rPr>
          <w:rStyle w:val="a21"/>
          <w:rFonts w:ascii="Times New Roman" w:hAnsi="Times New Roman" w:cs="Times New Roman"/>
          <w:sz w:val="28"/>
          <w:szCs w:val="28"/>
        </w:rPr>
        <w:t xml:space="preserve"> 0</w:t>
      </w:r>
      <w:proofErr w:type="gramStart"/>
      <w:r>
        <w:rPr>
          <w:rStyle w:val="a21"/>
          <w:rFonts w:ascii="Times New Roman" w:hAnsi="Times New Roman" w:cs="Times New Roman"/>
          <w:sz w:val="28"/>
          <w:szCs w:val="28"/>
        </w:rPr>
        <w:t>,</w:t>
      </w:r>
      <w:r w:rsidR="00AD28B0">
        <w:rPr>
          <w:rStyle w:val="a21"/>
          <w:rFonts w:ascii="Times New Roman" w:hAnsi="Times New Roman" w:cs="Times New Roman"/>
          <w:sz w:val="28"/>
          <w:szCs w:val="28"/>
        </w:rPr>
        <w:t>77</w:t>
      </w:r>
      <w:proofErr w:type="gramEnd"/>
      <w:r>
        <w:rPr>
          <w:rStyle w:val="a21"/>
          <w:rFonts w:ascii="Times New Roman" w:hAnsi="Times New Roman" w:cs="Times New Roman"/>
          <w:sz w:val="28"/>
          <w:szCs w:val="28"/>
        </w:rPr>
        <w:t xml:space="preserve">% so với tháng trước; </w:t>
      </w:r>
      <w:r w:rsidR="00AD28B0">
        <w:rPr>
          <w:rStyle w:val="a21"/>
          <w:rFonts w:ascii="Times New Roman" w:hAnsi="Times New Roman" w:cs="Times New Roman"/>
          <w:sz w:val="28"/>
          <w:szCs w:val="28"/>
        </w:rPr>
        <w:t>tăng 1</w:t>
      </w:r>
      <w:r>
        <w:rPr>
          <w:rStyle w:val="a21"/>
          <w:rFonts w:ascii="Times New Roman" w:hAnsi="Times New Roman" w:cs="Times New Roman"/>
          <w:sz w:val="28"/>
          <w:szCs w:val="28"/>
        </w:rPr>
        <w:t>,</w:t>
      </w:r>
      <w:r w:rsidR="00AD28B0">
        <w:rPr>
          <w:rStyle w:val="a21"/>
          <w:rFonts w:ascii="Times New Roman" w:hAnsi="Times New Roman" w:cs="Times New Roman"/>
          <w:sz w:val="28"/>
          <w:szCs w:val="28"/>
        </w:rPr>
        <w:t>63</w:t>
      </w:r>
      <w:r>
        <w:rPr>
          <w:rStyle w:val="a21"/>
          <w:rFonts w:ascii="Times New Roman" w:hAnsi="Times New Roman" w:cs="Times New Roman"/>
          <w:sz w:val="28"/>
          <w:szCs w:val="28"/>
        </w:rPr>
        <w:t>% so với tháng 12/20</w:t>
      </w:r>
      <w:r>
        <w:rPr>
          <w:rStyle w:val="a21"/>
          <w:rFonts w:ascii="Times New Roman" w:hAnsi="Times New Roman" w:cs="Times New Roman"/>
          <w:sz w:val="28"/>
          <w:szCs w:val="28"/>
          <w:lang w:val="en-US"/>
        </w:rPr>
        <w:t>2</w:t>
      </w:r>
      <w:r w:rsidR="00AD28B0">
        <w:rPr>
          <w:rStyle w:val="a21"/>
          <w:rFonts w:ascii="Times New Roman" w:hAnsi="Times New Roman" w:cs="Times New Roman"/>
          <w:sz w:val="28"/>
          <w:szCs w:val="28"/>
          <w:lang w:val="en-US"/>
        </w:rPr>
        <w:t>1</w:t>
      </w:r>
      <w:r>
        <w:rPr>
          <w:rStyle w:val="a21"/>
          <w:rFonts w:ascii="Times New Roman" w:hAnsi="Times New Roman" w:cs="Times New Roman"/>
          <w:sz w:val="28"/>
          <w:szCs w:val="28"/>
        </w:rPr>
        <w:t xml:space="preserve"> và </w:t>
      </w:r>
      <w:r w:rsidR="00230374">
        <w:rPr>
          <w:rStyle w:val="a21"/>
          <w:rFonts w:ascii="Times New Roman" w:hAnsi="Times New Roman" w:cs="Times New Roman"/>
          <w:sz w:val="28"/>
          <w:szCs w:val="28"/>
        </w:rPr>
        <w:t>tăng</w:t>
      </w:r>
      <w:r>
        <w:rPr>
          <w:rStyle w:val="a21"/>
          <w:rFonts w:ascii="Times New Roman" w:hAnsi="Times New Roman" w:cs="Times New Roman"/>
          <w:sz w:val="28"/>
          <w:szCs w:val="28"/>
        </w:rPr>
        <w:t xml:space="preserve"> 0,</w:t>
      </w:r>
      <w:r w:rsidR="00CB5702">
        <w:rPr>
          <w:rStyle w:val="a21"/>
          <w:rFonts w:ascii="Times New Roman" w:hAnsi="Times New Roman" w:cs="Times New Roman"/>
          <w:sz w:val="28"/>
          <w:szCs w:val="28"/>
        </w:rPr>
        <w:t>97</w:t>
      </w:r>
      <w:r>
        <w:rPr>
          <w:rStyle w:val="a21"/>
          <w:rFonts w:ascii="Times New Roman" w:hAnsi="Times New Roman" w:cs="Times New Roman"/>
          <w:sz w:val="28"/>
          <w:szCs w:val="28"/>
        </w:rPr>
        <w:t>% so với cùng kỳ năm 20</w:t>
      </w:r>
      <w:r>
        <w:rPr>
          <w:rStyle w:val="a21"/>
          <w:rFonts w:ascii="Times New Roman" w:hAnsi="Times New Roman" w:cs="Times New Roman"/>
          <w:sz w:val="28"/>
          <w:szCs w:val="28"/>
          <w:lang w:val="en-US"/>
        </w:rPr>
        <w:t>2</w:t>
      </w:r>
      <w:r w:rsidR="00CB5702">
        <w:rPr>
          <w:rStyle w:val="a21"/>
          <w:rFonts w:ascii="Times New Roman" w:hAnsi="Times New Roman" w:cs="Times New Roman"/>
          <w:sz w:val="28"/>
          <w:szCs w:val="28"/>
          <w:lang w:val="en-US"/>
        </w:rPr>
        <w:t>1</w:t>
      </w:r>
      <w:r>
        <w:rPr>
          <w:rStyle w:val="a21"/>
          <w:rFonts w:ascii="Times New Roman" w:hAnsi="Times New Roman" w:cs="Times New Roman"/>
          <w:sz w:val="28"/>
          <w:szCs w:val="28"/>
        </w:rPr>
        <w:t>.</w:t>
      </w:r>
    </w:p>
    <w:p w:rsidR="005E6739" w:rsidRDefault="00DD100E">
      <w:pPr>
        <w:pStyle w:val="BodyTextIndent"/>
        <w:widowControl w:val="0"/>
        <w:spacing w:before="120" w:line="276" w:lineRule="auto"/>
        <w:ind w:firstLine="720"/>
        <w:rPr>
          <w:rFonts w:ascii="Times New Roman" w:hAnsi="Times New Roman" w:cs="Times New Roman"/>
          <w:spacing w:val="-2"/>
          <w:lang w:val="nl-NL"/>
        </w:rPr>
      </w:pPr>
      <w:r>
        <w:rPr>
          <w:rFonts w:ascii="Times New Roman" w:hAnsi="Times New Roman" w:cs="Times New Roman"/>
          <w:b/>
          <w:spacing w:val="-2"/>
          <w:lang w:val="nl-NL"/>
        </w:rPr>
        <w:t>8. Công tác chính sách xã hội và lao động - việc làm</w:t>
      </w:r>
      <w:r>
        <w:rPr>
          <w:rFonts w:ascii="Times New Roman" w:hAnsi="Times New Roman" w:cs="Times New Roman"/>
          <w:spacing w:val="-2"/>
          <w:lang w:val="nl-NL"/>
        </w:rPr>
        <w:t xml:space="preserve">:  </w:t>
      </w:r>
    </w:p>
    <w:p w:rsidR="005E6739" w:rsidRDefault="00DD100E">
      <w:pPr>
        <w:widowControl w:val="0"/>
        <w:spacing w:before="120" w:after="0"/>
        <w:ind w:firstLine="720"/>
        <w:jc w:val="both"/>
        <w:rPr>
          <w:rFonts w:ascii="Times New Roman" w:hAnsi="Times New Roman" w:cs="Times New Roman"/>
          <w:sz w:val="28"/>
          <w:szCs w:val="28"/>
          <w:lang w:val="it-IT"/>
        </w:rPr>
      </w:pPr>
      <w:r>
        <w:rPr>
          <w:rFonts w:ascii="Times New Roman" w:hAnsi="Times New Roman" w:cs="Times New Roman"/>
          <w:i/>
          <w:sz w:val="28"/>
          <w:szCs w:val="28"/>
        </w:rPr>
        <w:t>Công tác lao động việc làm</w:t>
      </w:r>
      <w:r>
        <w:rPr>
          <w:rFonts w:ascii="Times New Roman" w:hAnsi="Times New Roman" w:cs="Times New Roman"/>
          <w:sz w:val="28"/>
          <w:szCs w:val="28"/>
        </w:rPr>
        <w:t>: T</w:t>
      </w:r>
      <w:r>
        <w:rPr>
          <w:rFonts w:ascii="Times New Roman" w:hAnsi="Times New Roman" w:cs="Times New Roman"/>
          <w:sz w:val="28"/>
          <w:szCs w:val="28"/>
          <w:lang w:val="it-IT"/>
        </w:rPr>
        <w:t xml:space="preserve">ừ đầu năm đến nay </w:t>
      </w:r>
      <w:r>
        <w:rPr>
          <w:rFonts w:ascii="Times New Roman" w:hAnsi="Times New Roman" w:cs="Times New Roman"/>
          <w:sz w:val="28"/>
          <w:szCs w:val="28"/>
          <w:lang w:val="en-US"/>
        </w:rPr>
        <w:t>(20/06/202</w:t>
      </w:r>
      <w:r w:rsidR="00B25F45">
        <w:rPr>
          <w:rFonts w:ascii="Times New Roman" w:hAnsi="Times New Roman" w:cs="Times New Roman"/>
          <w:sz w:val="28"/>
          <w:szCs w:val="28"/>
          <w:lang w:val="en-US"/>
        </w:rPr>
        <w:t>2</w:t>
      </w:r>
      <w:r>
        <w:rPr>
          <w:rFonts w:ascii="Times New Roman" w:hAnsi="Times New Roman" w:cs="Times New Roman"/>
          <w:sz w:val="28"/>
          <w:szCs w:val="28"/>
          <w:lang w:val="en-US"/>
        </w:rPr>
        <w:t>) T</w:t>
      </w:r>
      <w:r>
        <w:rPr>
          <w:rFonts w:ascii="Times New Roman" w:hAnsi="Times New Roman" w:cs="Times New Roman"/>
          <w:sz w:val="28"/>
          <w:szCs w:val="28"/>
          <w:lang w:val="it-IT"/>
        </w:rPr>
        <w:t xml:space="preserve">ỉnh đã tổ chức được </w:t>
      </w:r>
      <w:r w:rsidR="00B25F45">
        <w:rPr>
          <w:rFonts w:ascii="Times New Roman" w:hAnsi="Times New Roman" w:cs="Times New Roman"/>
          <w:sz w:val="28"/>
          <w:szCs w:val="28"/>
          <w:lang w:val="it-IT"/>
        </w:rPr>
        <w:t>17</w:t>
      </w:r>
      <w:r>
        <w:rPr>
          <w:rFonts w:ascii="Times New Roman" w:hAnsi="Times New Roman" w:cs="Times New Roman"/>
          <w:sz w:val="28"/>
          <w:szCs w:val="28"/>
          <w:lang w:val="it-IT"/>
        </w:rPr>
        <w:t xml:space="preserve"> phiên giao dịch việc làm, có </w:t>
      </w:r>
      <w:r w:rsidR="004501E1">
        <w:rPr>
          <w:rFonts w:ascii="Times New Roman" w:hAnsi="Times New Roman" w:cs="Times New Roman"/>
          <w:sz w:val="28"/>
          <w:szCs w:val="28"/>
          <w:lang w:val="it-IT"/>
        </w:rPr>
        <w:t>243</w:t>
      </w:r>
      <w:r>
        <w:rPr>
          <w:rFonts w:ascii="Times New Roman" w:hAnsi="Times New Roman" w:cs="Times New Roman"/>
          <w:sz w:val="28"/>
          <w:szCs w:val="28"/>
          <w:lang w:val="it-IT"/>
        </w:rPr>
        <w:t xml:space="preserve"> đơn vị trực tiếp tham gia tuyển dụng, tuyển sinh và có </w:t>
      </w:r>
      <w:r w:rsidR="0066073A">
        <w:rPr>
          <w:rFonts w:ascii="Times New Roman" w:hAnsi="Times New Roman" w:cs="Times New Roman"/>
          <w:sz w:val="28"/>
          <w:szCs w:val="28"/>
          <w:lang w:val="it-IT"/>
        </w:rPr>
        <w:t>5</w:t>
      </w:r>
      <w:r>
        <w:rPr>
          <w:rFonts w:ascii="Times New Roman" w:hAnsi="Times New Roman" w:cs="Times New Roman"/>
          <w:sz w:val="28"/>
          <w:szCs w:val="28"/>
          <w:lang w:val="it-IT"/>
        </w:rPr>
        <w:t>.</w:t>
      </w:r>
      <w:r w:rsidR="0066073A">
        <w:rPr>
          <w:rFonts w:ascii="Times New Roman" w:hAnsi="Times New Roman" w:cs="Times New Roman"/>
          <w:sz w:val="28"/>
          <w:szCs w:val="28"/>
          <w:lang w:val="it-IT"/>
        </w:rPr>
        <w:t>734</w:t>
      </w:r>
      <w:r>
        <w:rPr>
          <w:rFonts w:ascii="Times New Roman" w:hAnsi="Times New Roman" w:cs="Times New Roman"/>
          <w:sz w:val="28"/>
          <w:szCs w:val="28"/>
          <w:lang w:val="it-IT"/>
        </w:rPr>
        <w:t xml:space="preserve"> lao động đến tham dự. Toàn tỉnh </w:t>
      </w:r>
      <w:r>
        <w:rPr>
          <w:rFonts w:ascii="Times New Roman" w:hAnsi="Times New Roman" w:cs="Times New Roman"/>
          <w:sz w:val="28"/>
          <w:szCs w:val="28"/>
          <w:lang w:val="en-US"/>
        </w:rPr>
        <w:t>đã</w:t>
      </w:r>
      <w:r>
        <w:rPr>
          <w:rFonts w:ascii="Times New Roman" w:hAnsi="Times New Roman" w:cs="Times New Roman"/>
          <w:sz w:val="28"/>
          <w:szCs w:val="28"/>
          <w:lang w:val="it-IT"/>
        </w:rPr>
        <w:t xml:space="preserve"> có </w:t>
      </w:r>
      <w:r w:rsidR="002B47D8">
        <w:rPr>
          <w:rFonts w:ascii="Times New Roman" w:hAnsi="Times New Roman" w:cs="Times New Roman"/>
          <w:sz w:val="28"/>
          <w:szCs w:val="28"/>
          <w:lang w:val="it-IT"/>
        </w:rPr>
        <w:t>24</w:t>
      </w:r>
      <w:r>
        <w:rPr>
          <w:rFonts w:ascii="Times New Roman" w:hAnsi="Times New Roman" w:cs="Times New Roman"/>
          <w:sz w:val="28"/>
          <w:szCs w:val="28"/>
          <w:lang w:val="it-IT"/>
        </w:rPr>
        <w:t>.</w:t>
      </w:r>
      <w:r w:rsidR="002B47D8">
        <w:rPr>
          <w:rFonts w:ascii="Times New Roman" w:hAnsi="Times New Roman" w:cs="Times New Roman"/>
          <w:sz w:val="28"/>
          <w:szCs w:val="28"/>
          <w:lang w:val="it-IT"/>
        </w:rPr>
        <w:t>055</w:t>
      </w:r>
      <w:r>
        <w:rPr>
          <w:rFonts w:ascii="Times New Roman" w:hAnsi="Times New Roman" w:cs="Times New Roman"/>
          <w:sz w:val="28"/>
          <w:szCs w:val="28"/>
          <w:lang w:val="it-IT"/>
        </w:rPr>
        <w:t xml:space="preserve"> lao động được giải quyết việc làm, trong đó có 462 lao động đi làm việc có thời hạn ở nước ngoài theo hợp đồng. Ra quyết định cho </w:t>
      </w:r>
      <w:r w:rsidR="003B4540">
        <w:rPr>
          <w:rFonts w:ascii="Times New Roman" w:hAnsi="Times New Roman" w:cs="Times New Roman"/>
          <w:sz w:val="28"/>
          <w:szCs w:val="28"/>
          <w:lang w:val="it-IT"/>
        </w:rPr>
        <w:t>8</w:t>
      </w:r>
      <w:r>
        <w:rPr>
          <w:rFonts w:ascii="Times New Roman" w:hAnsi="Times New Roman" w:cs="Times New Roman"/>
          <w:sz w:val="28"/>
          <w:szCs w:val="28"/>
          <w:lang w:val="it-IT"/>
        </w:rPr>
        <w:t>.</w:t>
      </w:r>
      <w:r w:rsidR="003B4540">
        <w:rPr>
          <w:rFonts w:ascii="Times New Roman" w:hAnsi="Times New Roman" w:cs="Times New Roman"/>
          <w:sz w:val="28"/>
          <w:szCs w:val="28"/>
          <w:lang w:val="it-IT"/>
        </w:rPr>
        <w:t>916</w:t>
      </w:r>
      <w:r>
        <w:rPr>
          <w:rFonts w:ascii="Times New Roman" w:hAnsi="Times New Roman" w:cs="Times New Roman"/>
          <w:sz w:val="28"/>
          <w:szCs w:val="28"/>
          <w:lang w:val="it-IT"/>
        </w:rPr>
        <w:t xml:space="preserve"> người hưởng trợ cấp thất nghiệp, với tổng số tiền trên </w:t>
      </w:r>
      <w:r w:rsidR="003B4540">
        <w:rPr>
          <w:rFonts w:ascii="Times New Roman" w:hAnsi="Times New Roman" w:cs="Times New Roman"/>
          <w:sz w:val="28"/>
          <w:szCs w:val="28"/>
          <w:lang w:val="it-IT"/>
        </w:rPr>
        <w:t>144</w:t>
      </w:r>
      <w:r>
        <w:rPr>
          <w:rFonts w:ascii="Times New Roman" w:hAnsi="Times New Roman" w:cs="Times New Roman"/>
          <w:sz w:val="28"/>
          <w:szCs w:val="28"/>
          <w:lang w:val="it-IT"/>
        </w:rPr>
        <w:t>.3</w:t>
      </w:r>
      <w:r w:rsidR="003B4540">
        <w:rPr>
          <w:rFonts w:ascii="Times New Roman" w:hAnsi="Times New Roman" w:cs="Times New Roman"/>
          <w:sz w:val="28"/>
          <w:szCs w:val="28"/>
          <w:lang w:val="it-IT"/>
        </w:rPr>
        <w:t>24</w:t>
      </w:r>
      <w:r>
        <w:rPr>
          <w:rFonts w:ascii="Times New Roman" w:hAnsi="Times New Roman" w:cs="Times New Roman"/>
          <w:sz w:val="28"/>
          <w:szCs w:val="28"/>
          <w:lang w:val="it-IT"/>
        </w:rPr>
        <w:t xml:space="preserve"> triệu đồng.</w:t>
      </w:r>
    </w:p>
    <w:p w:rsidR="005E6739" w:rsidRDefault="00DD100E">
      <w:pPr>
        <w:widowControl w:val="0"/>
        <w:spacing w:before="120" w:after="0"/>
        <w:ind w:firstLine="720"/>
        <w:jc w:val="both"/>
        <w:rPr>
          <w:rFonts w:ascii="Times New Roman" w:hAnsi="Times New Roman" w:cs="Times New Roman"/>
          <w:sz w:val="28"/>
          <w:szCs w:val="28"/>
          <w:lang w:val="it-IT"/>
        </w:rPr>
      </w:pPr>
      <w:r>
        <w:rPr>
          <w:rFonts w:ascii="Times New Roman" w:hAnsi="Times New Roman" w:cs="Times New Roman"/>
          <w:i/>
          <w:sz w:val="28"/>
          <w:szCs w:val="28"/>
          <w:lang w:val="it-IT"/>
        </w:rPr>
        <w:t>- Công tác giáo dục nghề nghiệp (GDNN</w:t>
      </w:r>
      <w:r>
        <w:rPr>
          <w:rFonts w:ascii="Times New Roman" w:hAnsi="Times New Roman" w:cs="Times New Roman"/>
          <w:b/>
          <w:bCs/>
          <w:i/>
          <w:sz w:val="28"/>
          <w:szCs w:val="28"/>
          <w:lang w:val="it-IT"/>
        </w:rPr>
        <w:t>)</w:t>
      </w:r>
      <w:r>
        <w:rPr>
          <w:rFonts w:ascii="Times New Roman" w:hAnsi="Times New Roman" w:cs="Times New Roman"/>
          <w:b/>
          <w:i/>
          <w:spacing w:val="-2"/>
          <w:sz w:val="28"/>
          <w:szCs w:val="28"/>
          <w:lang w:val="it-IT"/>
        </w:rPr>
        <w:t>:</w:t>
      </w:r>
      <w:r>
        <w:rPr>
          <w:rFonts w:ascii="Times New Roman" w:hAnsi="Times New Roman" w:cs="Times New Roman"/>
          <w:spacing w:val="-2"/>
          <w:sz w:val="28"/>
          <w:szCs w:val="28"/>
          <w:lang w:val="it-IT"/>
        </w:rPr>
        <w:t xml:space="preserve"> </w:t>
      </w:r>
      <w:r w:rsidR="00657130">
        <w:rPr>
          <w:rFonts w:ascii="Times New Roman" w:hAnsi="Times New Roman" w:cs="Times New Roman"/>
          <w:spacing w:val="-2"/>
          <w:sz w:val="28"/>
          <w:szCs w:val="28"/>
          <w:lang w:val="it-IT"/>
        </w:rPr>
        <w:t xml:space="preserve">Triển khai Chương trình </w:t>
      </w:r>
      <w:r w:rsidR="00657130" w:rsidRPr="00566166">
        <w:rPr>
          <w:rFonts w:ascii="Times New Roman" w:hAnsi="Times New Roman"/>
          <w:sz w:val="28"/>
          <w:szCs w:val="28"/>
          <w:lang w:val="it-IT"/>
        </w:rPr>
        <w:t>“Tăng cường giáo dục lý tưởng cách mạng, đạo đức, lối sống và khơi dậy khát vọng cống hiến cho thanh niên, thiếu niên, nhi đồng giai đoạn 2021-2030”</w:t>
      </w:r>
      <w:r>
        <w:rPr>
          <w:rFonts w:ascii="Times New Roman" w:hAnsi="Times New Roman" w:cs="Times New Roman"/>
          <w:sz w:val="28"/>
          <w:szCs w:val="28"/>
          <w:lang w:val="it-IT"/>
        </w:rPr>
        <w:t>; tăng cường phối hợp tổ chức Kỳ thi tốt nghiệp THPT và tuyển sinh các trình độ giáo dục nghề nghiệp năm 202</w:t>
      </w:r>
      <w:r w:rsidR="003B4540">
        <w:rPr>
          <w:rFonts w:ascii="Times New Roman" w:hAnsi="Times New Roman" w:cs="Times New Roman"/>
          <w:sz w:val="28"/>
          <w:szCs w:val="28"/>
          <w:lang w:val="it-IT"/>
        </w:rPr>
        <w:t>2</w:t>
      </w:r>
      <w:r>
        <w:rPr>
          <w:rFonts w:ascii="Times New Roman" w:hAnsi="Times New Roman" w:cs="Times New Roman"/>
          <w:sz w:val="28"/>
          <w:szCs w:val="28"/>
          <w:lang w:val="it-IT"/>
        </w:rPr>
        <w:t>. Từ đầu năm đến nay</w:t>
      </w:r>
      <w:r>
        <w:rPr>
          <w:rFonts w:ascii="Times New Roman" w:hAnsi="Times New Roman" w:cs="Times New Roman"/>
          <w:sz w:val="28"/>
          <w:szCs w:val="28"/>
          <w:lang w:val="en-US"/>
        </w:rPr>
        <w:t xml:space="preserve"> (20/06/202</w:t>
      </w:r>
      <w:r w:rsidR="003B4540">
        <w:rPr>
          <w:rFonts w:ascii="Times New Roman" w:hAnsi="Times New Roman" w:cs="Times New Roman"/>
          <w:sz w:val="28"/>
          <w:szCs w:val="28"/>
          <w:lang w:val="en-US"/>
        </w:rPr>
        <w:t>2</w:t>
      </w:r>
      <w:r>
        <w:rPr>
          <w:rFonts w:ascii="Times New Roman" w:hAnsi="Times New Roman" w:cs="Times New Roman"/>
          <w:sz w:val="28"/>
          <w:szCs w:val="28"/>
          <w:lang w:val="en-US"/>
        </w:rPr>
        <w:t>)</w:t>
      </w:r>
      <w:r>
        <w:rPr>
          <w:rFonts w:ascii="Times New Roman" w:hAnsi="Times New Roman" w:cs="Times New Roman"/>
          <w:sz w:val="28"/>
          <w:szCs w:val="28"/>
          <w:lang w:val="it-IT"/>
        </w:rPr>
        <w:t xml:space="preserve"> đã tuyển sinh và đào tạo cho </w:t>
      </w:r>
      <w:r w:rsidR="00A71296">
        <w:rPr>
          <w:rFonts w:ascii="Times New Roman" w:hAnsi="Times New Roman" w:cs="Times New Roman"/>
          <w:sz w:val="28"/>
          <w:szCs w:val="28"/>
          <w:lang w:val="it-IT"/>
        </w:rPr>
        <w:t>3</w:t>
      </w:r>
      <w:r>
        <w:rPr>
          <w:rFonts w:ascii="Times New Roman" w:hAnsi="Times New Roman" w:cs="Times New Roman"/>
          <w:sz w:val="28"/>
          <w:szCs w:val="28"/>
          <w:lang w:val="it-IT"/>
        </w:rPr>
        <w:t>.</w:t>
      </w:r>
      <w:r w:rsidR="00A71296">
        <w:rPr>
          <w:rFonts w:ascii="Times New Roman" w:hAnsi="Times New Roman" w:cs="Times New Roman"/>
          <w:sz w:val="28"/>
          <w:szCs w:val="28"/>
          <w:lang w:val="it-IT"/>
        </w:rPr>
        <w:t>993</w:t>
      </w:r>
      <w:r>
        <w:rPr>
          <w:rFonts w:ascii="Times New Roman" w:hAnsi="Times New Roman" w:cs="Times New Roman"/>
          <w:sz w:val="28"/>
          <w:szCs w:val="28"/>
          <w:lang w:val="it-IT"/>
        </w:rPr>
        <w:t xml:space="preserve"> học viên. Trong đó: cao đẳng </w:t>
      </w:r>
      <w:r w:rsidR="00A71296">
        <w:rPr>
          <w:rFonts w:ascii="Times New Roman" w:hAnsi="Times New Roman" w:cs="Times New Roman"/>
          <w:sz w:val="28"/>
          <w:szCs w:val="28"/>
          <w:lang w:val="it-IT"/>
        </w:rPr>
        <w:t>46</w:t>
      </w:r>
      <w:r>
        <w:rPr>
          <w:rFonts w:ascii="Times New Roman" w:hAnsi="Times New Roman" w:cs="Times New Roman"/>
          <w:sz w:val="28"/>
          <w:szCs w:val="28"/>
          <w:lang w:val="it-IT"/>
        </w:rPr>
        <w:t xml:space="preserve"> học viên, trung cấp </w:t>
      </w:r>
      <w:r w:rsidR="00A71296">
        <w:rPr>
          <w:rFonts w:ascii="Times New Roman" w:hAnsi="Times New Roman" w:cs="Times New Roman"/>
          <w:sz w:val="28"/>
          <w:szCs w:val="28"/>
          <w:lang w:val="it-IT"/>
        </w:rPr>
        <w:t>349</w:t>
      </w:r>
      <w:r>
        <w:rPr>
          <w:rFonts w:ascii="Times New Roman" w:hAnsi="Times New Roman" w:cs="Times New Roman"/>
          <w:sz w:val="28"/>
          <w:szCs w:val="28"/>
          <w:lang w:val="it-IT"/>
        </w:rPr>
        <w:t xml:space="preserve"> học viên, sơ cấp và đào tạo dưới 3 tháng: </w:t>
      </w:r>
      <w:r w:rsidR="00A71296">
        <w:rPr>
          <w:rFonts w:ascii="Times New Roman" w:hAnsi="Times New Roman" w:cs="Times New Roman"/>
          <w:sz w:val="28"/>
          <w:szCs w:val="28"/>
          <w:lang w:val="it-IT"/>
        </w:rPr>
        <w:t>3</w:t>
      </w:r>
      <w:r>
        <w:rPr>
          <w:rFonts w:ascii="Times New Roman" w:hAnsi="Times New Roman" w:cs="Times New Roman"/>
          <w:sz w:val="28"/>
          <w:szCs w:val="28"/>
          <w:lang w:val="it-IT"/>
        </w:rPr>
        <w:t>.</w:t>
      </w:r>
      <w:r w:rsidR="00A71296">
        <w:rPr>
          <w:rFonts w:ascii="Times New Roman" w:hAnsi="Times New Roman" w:cs="Times New Roman"/>
          <w:sz w:val="28"/>
          <w:szCs w:val="28"/>
          <w:lang w:val="it-IT"/>
        </w:rPr>
        <w:t>598</w:t>
      </w:r>
      <w:r>
        <w:rPr>
          <w:rFonts w:ascii="Times New Roman" w:hAnsi="Times New Roman" w:cs="Times New Roman"/>
          <w:sz w:val="28"/>
          <w:szCs w:val="28"/>
          <w:lang w:val="it-IT"/>
        </w:rPr>
        <w:t xml:space="preserve"> học viên,  đạt </w:t>
      </w:r>
      <w:r w:rsidR="00A71296">
        <w:rPr>
          <w:rFonts w:ascii="Times New Roman" w:hAnsi="Times New Roman" w:cs="Times New Roman"/>
          <w:sz w:val="28"/>
          <w:szCs w:val="28"/>
          <w:lang w:val="it-IT"/>
        </w:rPr>
        <w:t>26</w:t>
      </w:r>
      <w:r>
        <w:rPr>
          <w:rFonts w:ascii="Times New Roman" w:hAnsi="Times New Roman" w:cs="Times New Roman"/>
          <w:sz w:val="28"/>
          <w:szCs w:val="28"/>
          <w:lang w:val="it-IT"/>
        </w:rPr>
        <w:t>,</w:t>
      </w:r>
      <w:r w:rsidR="00A71296">
        <w:rPr>
          <w:rFonts w:ascii="Times New Roman" w:hAnsi="Times New Roman" w:cs="Times New Roman"/>
          <w:sz w:val="28"/>
          <w:szCs w:val="28"/>
          <w:lang w:val="it-IT"/>
        </w:rPr>
        <w:t>62</w:t>
      </w:r>
      <w:r>
        <w:rPr>
          <w:rFonts w:ascii="Times New Roman" w:hAnsi="Times New Roman" w:cs="Times New Roman"/>
          <w:sz w:val="28"/>
          <w:szCs w:val="28"/>
          <w:lang w:val="it-IT"/>
        </w:rPr>
        <w:t>% kế hoạch năm.</w:t>
      </w:r>
    </w:p>
    <w:p w:rsidR="005E6739" w:rsidRDefault="00DD100E">
      <w:pPr>
        <w:pStyle w:val="BodyTextIndent"/>
        <w:widowControl w:val="0"/>
        <w:spacing w:before="120" w:line="276" w:lineRule="auto"/>
        <w:ind w:firstLine="720"/>
        <w:rPr>
          <w:rFonts w:ascii="Times New Roman" w:hAnsi="Times New Roman" w:cs="Times New Roman"/>
          <w:spacing w:val="-2"/>
          <w:lang w:val="nl-NL"/>
        </w:rPr>
      </w:pPr>
      <w:r>
        <w:rPr>
          <w:rFonts w:ascii="Times New Roman" w:hAnsi="Times New Roman" w:cs="Times New Roman"/>
          <w:b/>
          <w:spacing w:val="-2"/>
          <w:lang w:val="nl-NL"/>
        </w:rPr>
        <w:t>9. Công tác giáo dục</w:t>
      </w:r>
      <w:r>
        <w:rPr>
          <w:rFonts w:ascii="Times New Roman" w:hAnsi="Times New Roman" w:cs="Times New Roman"/>
          <w:spacing w:val="-2"/>
          <w:lang w:val="nl-NL"/>
        </w:rPr>
        <w:t xml:space="preserve">: </w:t>
      </w:r>
    </w:p>
    <w:p w:rsidR="00C76F2B" w:rsidRDefault="00C76F2B">
      <w:pPr>
        <w:pStyle w:val="BodyTextIndent"/>
        <w:widowControl w:val="0"/>
        <w:spacing w:before="120" w:line="276" w:lineRule="auto"/>
        <w:ind w:firstLine="720"/>
        <w:rPr>
          <w:rFonts w:ascii="Times New Roman" w:hAnsi="Times New Roman"/>
        </w:rPr>
      </w:pPr>
      <w:r>
        <w:rPr>
          <w:rFonts w:ascii="Times New Roman" w:hAnsi="Times New Roman" w:cs="Times New Roman"/>
          <w:spacing w:val="-2"/>
          <w:lang w:val="nl-NL"/>
        </w:rPr>
        <w:t>Theo Quyết định của UBND tỉnh Đồng về điều chỉnh kế hoạch  kết thúc năm học 2021-2022</w:t>
      </w:r>
      <w:r w:rsidR="009D4926">
        <w:rPr>
          <w:rFonts w:ascii="Times New Roman" w:hAnsi="Times New Roman" w:cs="Times New Roman"/>
          <w:spacing w:val="-2"/>
          <w:lang w:val="nl-NL"/>
        </w:rPr>
        <w:t xml:space="preserve">, cụ thể: </w:t>
      </w:r>
      <w:r w:rsidR="009D4926" w:rsidRPr="00554D40">
        <w:rPr>
          <w:rFonts w:ascii="Times New Roman" w:hAnsi="Times New Roman"/>
        </w:rPr>
        <w:t xml:space="preserve">các cơ sở giáo dục trung học cơ sở, trung học phổ thông và giáo dục thường xuyên kết thúc năm học trước ngày 15/6/2022. </w:t>
      </w:r>
      <w:proofErr w:type="gramStart"/>
      <w:r w:rsidR="009D4926" w:rsidRPr="00554D40">
        <w:rPr>
          <w:rFonts w:ascii="Times New Roman" w:hAnsi="Times New Roman"/>
        </w:rPr>
        <w:t xml:space="preserve">Các cơ </w:t>
      </w:r>
      <w:r w:rsidR="009D4926" w:rsidRPr="00554D40">
        <w:rPr>
          <w:rFonts w:ascii="Times New Roman" w:hAnsi="Times New Roman"/>
        </w:rPr>
        <w:lastRenderedPageBreak/>
        <w:t>sở giáo dục mầm non và tiểu học kết thúc năm học trước ngày 31/7/2022.</w:t>
      </w:r>
      <w:proofErr w:type="gramEnd"/>
    </w:p>
    <w:p w:rsidR="00D56E0F" w:rsidRDefault="00D56E0F">
      <w:pPr>
        <w:pStyle w:val="BodyTextIndent"/>
        <w:widowControl w:val="0"/>
        <w:spacing w:before="120" w:line="276" w:lineRule="auto"/>
        <w:ind w:firstLine="720"/>
        <w:rPr>
          <w:rFonts w:ascii="Times New Roman" w:hAnsi="Times New Roman"/>
        </w:rPr>
      </w:pPr>
      <w:r>
        <w:rPr>
          <w:rFonts w:ascii="Times New Roman" w:hAnsi="Times New Roman"/>
        </w:rPr>
        <w:t>T</w:t>
      </w:r>
      <w:r w:rsidRPr="00760D92">
        <w:rPr>
          <w:rFonts w:ascii="Times New Roman" w:hAnsi="Times New Roman"/>
        </w:rPr>
        <w:t xml:space="preserve">hực hiện xét tuyển, nhưng chỉ tiêu tuyển sinh toàn tỉnh chỉ tuyển 70% số học sinh tốt nghiệp THCS vào học lớp 10 các trường THPT (bao gồm trường chuyên THPT). Đối với những học sinh không trúng tuyển vào lớp 10 THPT sẽ tham gia học nghề hoặc </w:t>
      </w:r>
      <w:proofErr w:type="gramStart"/>
      <w:r w:rsidRPr="00760D92">
        <w:rPr>
          <w:rFonts w:ascii="Times New Roman" w:hAnsi="Times New Roman"/>
        </w:rPr>
        <w:t>theo</w:t>
      </w:r>
      <w:proofErr w:type="gramEnd"/>
      <w:r w:rsidRPr="00760D92">
        <w:rPr>
          <w:rFonts w:ascii="Times New Roman" w:hAnsi="Times New Roman"/>
        </w:rPr>
        <w:t xml:space="preserve"> học chương trình GDTX. Thời gian thực hiện các thủ tục xét tuyển vào lớp 10 THPT từ ngày 30/5 - 7/7/2022</w:t>
      </w:r>
    </w:p>
    <w:p w:rsidR="00B41C82" w:rsidRDefault="00DD100E">
      <w:pPr>
        <w:widowControl w:val="0"/>
        <w:shd w:val="clear" w:color="auto" w:fill="FFFFFF"/>
        <w:spacing w:before="120" w:after="0"/>
        <w:ind w:firstLine="720"/>
        <w:jc w:val="both"/>
        <w:rPr>
          <w:rFonts w:ascii="Times New Roman" w:hAnsi="Times New Roman" w:cs="Times New Roman"/>
          <w:color w:val="0B0003"/>
          <w:sz w:val="28"/>
          <w:szCs w:val="28"/>
          <w:lang w:val="en-US"/>
        </w:rPr>
      </w:pPr>
      <w:r>
        <w:rPr>
          <w:rFonts w:ascii="Times New Roman" w:hAnsi="Times New Roman" w:cs="Times New Roman"/>
          <w:color w:val="0B0003"/>
          <w:sz w:val="28"/>
          <w:szCs w:val="28"/>
        </w:rPr>
        <w:t>Kỳ thi tốt nghiệp Trung học phổ thông năm 202</w:t>
      </w:r>
      <w:r w:rsidR="007C05F2">
        <w:rPr>
          <w:rFonts w:ascii="Times New Roman" w:hAnsi="Times New Roman" w:cs="Times New Roman"/>
          <w:color w:val="0B0003"/>
          <w:sz w:val="28"/>
          <w:szCs w:val="28"/>
        </w:rPr>
        <w:t>2</w:t>
      </w:r>
      <w:r>
        <w:rPr>
          <w:rFonts w:ascii="Times New Roman" w:hAnsi="Times New Roman" w:cs="Times New Roman"/>
          <w:color w:val="0B0003"/>
          <w:sz w:val="28"/>
          <w:szCs w:val="28"/>
        </w:rPr>
        <w:t xml:space="preserve"> tại tỉnh Đồng Tháp do Sở Giáo dục và Đào tạo chủ trì, kỳ thi diễn ra trong ngày 07-08 tháng 7</w:t>
      </w:r>
      <w:r w:rsidR="00143CB7">
        <w:rPr>
          <w:rFonts w:ascii="Times New Roman" w:hAnsi="Times New Roman" w:cs="Times New Roman"/>
          <w:color w:val="0B0003"/>
          <w:sz w:val="28"/>
          <w:szCs w:val="28"/>
        </w:rPr>
        <w:t>/2022</w:t>
      </w:r>
      <w:r>
        <w:rPr>
          <w:rFonts w:ascii="Times New Roman" w:hAnsi="Times New Roman" w:cs="Times New Roman"/>
          <w:color w:val="0B0003"/>
          <w:sz w:val="28"/>
          <w:szCs w:val="28"/>
        </w:rPr>
        <w:t>, dự kiến có 15.</w:t>
      </w:r>
      <w:r w:rsidR="007C05F2">
        <w:rPr>
          <w:rFonts w:ascii="Times New Roman" w:hAnsi="Times New Roman" w:cs="Times New Roman"/>
          <w:color w:val="0B0003"/>
          <w:sz w:val="28"/>
          <w:szCs w:val="28"/>
        </w:rPr>
        <w:t>00</w:t>
      </w:r>
      <w:r w:rsidR="00F30078">
        <w:rPr>
          <w:rFonts w:ascii="Times New Roman" w:hAnsi="Times New Roman" w:cs="Times New Roman"/>
          <w:color w:val="0B0003"/>
          <w:sz w:val="28"/>
          <w:szCs w:val="28"/>
        </w:rPr>
        <w:t>0</w:t>
      </w:r>
      <w:r>
        <w:rPr>
          <w:rFonts w:ascii="Times New Roman" w:hAnsi="Times New Roman" w:cs="Times New Roman"/>
          <w:color w:val="0B0003"/>
          <w:sz w:val="28"/>
          <w:szCs w:val="28"/>
        </w:rPr>
        <w:t xml:space="preserve"> thí sinh đăng ký dự thi (trong đó: </w:t>
      </w:r>
      <w:r w:rsidR="007C05F2">
        <w:rPr>
          <w:rFonts w:ascii="Times New Roman" w:hAnsi="Times New Roman" w:cs="Times New Roman"/>
          <w:color w:val="0B0003"/>
          <w:sz w:val="28"/>
          <w:szCs w:val="28"/>
        </w:rPr>
        <w:t>1</w:t>
      </w:r>
      <w:r>
        <w:rPr>
          <w:rFonts w:ascii="Times New Roman" w:hAnsi="Times New Roman" w:cs="Times New Roman"/>
          <w:color w:val="0B0003"/>
          <w:sz w:val="28"/>
          <w:szCs w:val="28"/>
        </w:rPr>
        <w:t>3.</w:t>
      </w:r>
      <w:r w:rsidR="007C05F2">
        <w:rPr>
          <w:rFonts w:ascii="Times New Roman" w:hAnsi="Times New Roman" w:cs="Times New Roman"/>
          <w:color w:val="0B0003"/>
          <w:sz w:val="28"/>
          <w:szCs w:val="28"/>
        </w:rPr>
        <w:t>623</w:t>
      </w:r>
      <w:r>
        <w:rPr>
          <w:rFonts w:ascii="Times New Roman" w:hAnsi="Times New Roman" w:cs="Times New Roman"/>
          <w:color w:val="0B0003"/>
          <w:sz w:val="28"/>
          <w:szCs w:val="28"/>
        </w:rPr>
        <w:t xml:space="preserve"> thí sinh đang học l</w:t>
      </w:r>
      <w:r w:rsidR="007C05F2">
        <w:rPr>
          <w:rFonts w:ascii="Times New Roman" w:hAnsi="Times New Roman" w:cs="Times New Roman"/>
          <w:color w:val="0B0003"/>
          <w:sz w:val="28"/>
          <w:szCs w:val="28"/>
        </w:rPr>
        <w:t>ớp 12 hệ trung học phổ thông, 988</w:t>
      </w:r>
      <w:r>
        <w:rPr>
          <w:rFonts w:ascii="Times New Roman" w:hAnsi="Times New Roman" w:cs="Times New Roman"/>
          <w:color w:val="0B0003"/>
          <w:sz w:val="28"/>
          <w:szCs w:val="28"/>
        </w:rPr>
        <w:t xml:space="preserve"> thí sinh hệ giáo dục thường xuyên và 600 thí sinh tự do). </w:t>
      </w:r>
      <w:proofErr w:type="gramStart"/>
      <w:r>
        <w:rPr>
          <w:rFonts w:ascii="Times New Roman" w:hAnsi="Times New Roman" w:cs="Times New Roman"/>
          <w:color w:val="0B0003"/>
          <w:sz w:val="28"/>
          <w:szCs w:val="28"/>
        </w:rPr>
        <w:t>Dự kiến tổ chức 30 điểm thi với 6</w:t>
      </w:r>
      <w:r w:rsidR="007C05F2">
        <w:rPr>
          <w:rFonts w:ascii="Times New Roman" w:hAnsi="Times New Roman" w:cs="Times New Roman"/>
          <w:color w:val="0B0003"/>
          <w:sz w:val="28"/>
          <w:szCs w:val="28"/>
        </w:rPr>
        <w:t>45</w:t>
      </w:r>
      <w:r>
        <w:rPr>
          <w:rFonts w:ascii="Times New Roman" w:hAnsi="Times New Roman" w:cs="Times New Roman"/>
          <w:color w:val="0B0003"/>
          <w:sz w:val="28"/>
          <w:szCs w:val="28"/>
        </w:rPr>
        <w:t xml:space="preserve"> phòng thi.</w:t>
      </w:r>
      <w:proofErr w:type="gramEnd"/>
      <w:r>
        <w:rPr>
          <w:rFonts w:ascii="Times New Roman" w:hAnsi="Times New Roman" w:cs="Times New Roman"/>
          <w:color w:val="0B0003"/>
          <w:sz w:val="28"/>
          <w:szCs w:val="28"/>
        </w:rPr>
        <w:t xml:space="preserve"> </w:t>
      </w:r>
      <w:proofErr w:type="gramStart"/>
      <w:r>
        <w:rPr>
          <w:rFonts w:ascii="Times New Roman" w:hAnsi="Times New Roman" w:cs="Times New Roman"/>
          <w:color w:val="0B0003"/>
          <w:sz w:val="28"/>
          <w:szCs w:val="28"/>
        </w:rPr>
        <w:t>Các điểm thi đặt tại các trường trung học phổ thông, trung học cơ sở, trung tâm giáo dục thường xuyên ở 12 huyện, thành phố.</w:t>
      </w:r>
      <w:proofErr w:type="gramEnd"/>
      <w:r>
        <w:rPr>
          <w:rFonts w:ascii="Times New Roman" w:hAnsi="Times New Roman" w:cs="Times New Roman"/>
          <w:color w:val="0B0003"/>
          <w:sz w:val="28"/>
          <w:szCs w:val="28"/>
          <w:lang w:val="en-US"/>
        </w:rPr>
        <w:t xml:space="preserve"> </w:t>
      </w:r>
    </w:p>
    <w:p w:rsidR="005E6739" w:rsidRDefault="00DD100E">
      <w:pPr>
        <w:widowControl w:val="0"/>
        <w:shd w:val="clear" w:color="auto" w:fill="FFFFFF"/>
        <w:spacing w:before="120" w:after="0"/>
        <w:ind w:firstLine="720"/>
        <w:jc w:val="both"/>
        <w:rPr>
          <w:rFonts w:ascii="Times New Roman" w:hAnsi="Times New Roman" w:cs="Times New Roman"/>
          <w:color w:val="0B0003"/>
          <w:sz w:val="28"/>
          <w:szCs w:val="28"/>
          <w:lang w:val="en-US"/>
        </w:rPr>
      </w:pPr>
      <w:r>
        <w:rPr>
          <w:rFonts w:ascii="Times New Roman" w:hAnsi="Times New Roman" w:cs="Times New Roman"/>
          <w:sz w:val="28"/>
          <w:szCs w:val="28"/>
        </w:rPr>
        <w:t xml:space="preserve">Uỷ ban nhân dân tỉnh </w:t>
      </w:r>
      <w:r w:rsidR="008979EA" w:rsidRPr="00A914F1">
        <w:rPr>
          <w:rFonts w:ascii="Times New Roman" w:hAnsi="Times New Roman"/>
          <w:sz w:val="28"/>
          <w:szCs w:val="28"/>
        </w:rPr>
        <w:t>chỉ đạo</w:t>
      </w:r>
      <w:r w:rsidR="00C13FA1">
        <w:rPr>
          <w:rFonts w:ascii="Times New Roman" w:hAnsi="Times New Roman"/>
          <w:sz w:val="28"/>
          <w:szCs w:val="28"/>
        </w:rPr>
        <w:t xml:space="preserve"> Sở Giáo dục đào tạo và </w:t>
      </w:r>
      <w:r w:rsidR="008979EA" w:rsidRPr="00A914F1">
        <w:rPr>
          <w:rFonts w:ascii="Times New Roman" w:hAnsi="Times New Roman"/>
          <w:sz w:val="28"/>
          <w:szCs w:val="28"/>
        </w:rPr>
        <w:t xml:space="preserve"> các đơn vị có liên quan thực hiện nghiêm túc từ khâu sao in đề thi đến công tác coi thi, chấm thi, trên cơ sở công bằng, đúng năng lực và không chạ</w:t>
      </w:r>
      <w:r w:rsidR="008979EA">
        <w:rPr>
          <w:rFonts w:ascii="Times New Roman" w:hAnsi="Times New Roman"/>
          <w:sz w:val="28"/>
          <w:szCs w:val="28"/>
        </w:rPr>
        <w:t>y theo thành tích.</w:t>
      </w:r>
    </w:p>
    <w:p w:rsidR="005E6739" w:rsidRDefault="00DD100E">
      <w:pPr>
        <w:pStyle w:val="BodyTextIndent"/>
        <w:widowControl w:val="0"/>
        <w:spacing w:before="120" w:line="276" w:lineRule="auto"/>
        <w:ind w:firstLine="720"/>
        <w:rPr>
          <w:rFonts w:ascii="Times New Roman" w:hAnsi="Times New Roman" w:cs="Times New Roman"/>
          <w:b/>
          <w:spacing w:val="-2"/>
          <w:lang w:val="nl-NL"/>
        </w:rPr>
      </w:pPr>
      <w:r>
        <w:rPr>
          <w:rFonts w:ascii="Times New Roman" w:hAnsi="Times New Roman" w:cs="Times New Roman"/>
          <w:b/>
          <w:spacing w:val="-2"/>
          <w:lang w:val="nl-NL"/>
        </w:rPr>
        <w:t xml:space="preserve">10. Công tác Y tế:   </w:t>
      </w:r>
    </w:p>
    <w:p w:rsidR="006E717E" w:rsidRPr="008B2287" w:rsidRDefault="00DD100E" w:rsidP="006E717E">
      <w:pPr>
        <w:widowControl w:val="0"/>
        <w:spacing w:before="120"/>
        <w:ind w:firstLine="720"/>
        <w:jc w:val="both"/>
        <w:rPr>
          <w:rFonts w:ascii="Times New Roman" w:hAnsi="Times New Roman"/>
          <w:sz w:val="28"/>
          <w:szCs w:val="28"/>
        </w:rPr>
      </w:pPr>
      <w:r>
        <w:rPr>
          <w:rFonts w:ascii="Times New Roman" w:hAnsi="Times New Roman" w:cs="Times New Roman"/>
          <w:i/>
          <w:sz w:val="28"/>
          <w:szCs w:val="28"/>
        </w:rPr>
        <w:t>Công tác phòng chống dịch Covid-19:</w:t>
      </w:r>
      <w:r w:rsidR="006C1B42" w:rsidRPr="008B2287">
        <w:rPr>
          <w:rFonts w:ascii="Times New Roman" w:hAnsi="Times New Roman"/>
          <w:color w:val="0A0003"/>
          <w:sz w:val="28"/>
          <w:szCs w:val="28"/>
        </w:rPr>
        <w:t xml:space="preserve"> </w:t>
      </w:r>
      <w:r w:rsidR="006E717E" w:rsidRPr="008B2287">
        <w:rPr>
          <w:rFonts w:ascii="Times New Roman" w:hAnsi="Times New Roman"/>
          <w:color w:val="0A0003"/>
          <w:sz w:val="28"/>
          <w:szCs w:val="28"/>
        </w:rPr>
        <w:t>Tình hình dịch</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bệnh Covid-19 vẫn</w:t>
      </w:r>
      <w:r w:rsidR="006E717E" w:rsidRPr="008B2287">
        <w:rPr>
          <w:rFonts w:ascii="Times New Roman" w:hAnsi="Times New Roman"/>
          <w:color w:val="0A0003"/>
          <w:spacing w:val="70"/>
          <w:sz w:val="28"/>
          <w:szCs w:val="28"/>
        </w:rPr>
        <w:t xml:space="preserve"> </w:t>
      </w:r>
      <w:r w:rsidR="006E717E" w:rsidRPr="008B2287">
        <w:rPr>
          <w:rFonts w:ascii="Times New Roman" w:hAnsi="Times New Roman"/>
          <w:color w:val="0A0003"/>
          <w:sz w:val="28"/>
          <w:szCs w:val="28"/>
        </w:rPr>
        <w:t>còn diễn biến phức tạp, nhất</w:t>
      </w:r>
      <w:r w:rsidR="006E717E" w:rsidRPr="008B2287">
        <w:rPr>
          <w:rFonts w:ascii="Times New Roman" w:hAnsi="Times New Roman"/>
          <w:color w:val="0A0003"/>
          <w:spacing w:val="70"/>
          <w:sz w:val="28"/>
          <w:szCs w:val="28"/>
        </w:rPr>
        <w:t xml:space="preserve"> </w:t>
      </w:r>
      <w:r w:rsidR="006E717E" w:rsidRPr="008B2287">
        <w:rPr>
          <w:rFonts w:ascii="Times New Roman" w:hAnsi="Times New Roman"/>
          <w:color w:val="0A0003"/>
          <w:sz w:val="28"/>
          <w:szCs w:val="28"/>
        </w:rPr>
        <w:t>là trước</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 xml:space="preserve">tốc độ lây </w:t>
      </w:r>
      <w:proofErr w:type="gramStart"/>
      <w:r w:rsidR="006E717E" w:rsidRPr="008B2287">
        <w:rPr>
          <w:rFonts w:ascii="Times New Roman" w:hAnsi="Times New Roman"/>
          <w:color w:val="0A0003"/>
          <w:sz w:val="28"/>
          <w:szCs w:val="28"/>
        </w:rPr>
        <w:t>lan</w:t>
      </w:r>
      <w:proofErr w:type="gramEnd"/>
      <w:r w:rsidR="006E717E" w:rsidRPr="008B2287">
        <w:rPr>
          <w:rFonts w:ascii="Times New Roman" w:hAnsi="Times New Roman"/>
          <w:color w:val="0A0003"/>
          <w:sz w:val="28"/>
          <w:szCs w:val="28"/>
        </w:rPr>
        <w:t xml:space="preserve"> nhanh của biến chủng mới Omi</w:t>
      </w:r>
      <w:r w:rsidR="004F1033">
        <w:rPr>
          <w:rFonts w:ascii="Times New Roman" w:hAnsi="Times New Roman"/>
          <w:color w:val="0A0003"/>
          <w:sz w:val="28"/>
          <w:szCs w:val="28"/>
        </w:rPr>
        <w:t>c</w:t>
      </w:r>
      <w:r w:rsidR="006E717E" w:rsidRPr="008B2287">
        <w:rPr>
          <w:rFonts w:ascii="Times New Roman" w:hAnsi="Times New Roman"/>
          <w:color w:val="0A0003"/>
          <w:sz w:val="28"/>
          <w:szCs w:val="28"/>
        </w:rPr>
        <w:t>ron hiện nay. Nhằm nâng cao hiệu</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quả công tác tiêm chủng vắc xin phòng Covid-19 trong thời gian tới, các địa</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phương</w:t>
      </w:r>
      <w:r w:rsidR="006E717E" w:rsidRPr="008B2287">
        <w:rPr>
          <w:rFonts w:ascii="Times New Roman" w:hAnsi="Times New Roman"/>
          <w:color w:val="0A0003"/>
          <w:spacing w:val="40"/>
          <w:sz w:val="28"/>
          <w:szCs w:val="28"/>
        </w:rPr>
        <w:t xml:space="preserve"> </w:t>
      </w:r>
      <w:r w:rsidR="006E717E" w:rsidRPr="008B2287">
        <w:rPr>
          <w:rFonts w:ascii="Times New Roman" w:hAnsi="Times New Roman"/>
          <w:color w:val="0A0003"/>
          <w:sz w:val="28"/>
          <w:szCs w:val="28"/>
        </w:rPr>
        <w:t>trong</w:t>
      </w:r>
      <w:r w:rsidR="006E717E" w:rsidRPr="008B2287">
        <w:rPr>
          <w:rFonts w:ascii="Times New Roman" w:hAnsi="Times New Roman"/>
          <w:color w:val="0A0003"/>
          <w:spacing w:val="43"/>
          <w:sz w:val="28"/>
          <w:szCs w:val="28"/>
        </w:rPr>
        <w:t xml:space="preserve"> </w:t>
      </w:r>
      <w:r w:rsidR="006E717E" w:rsidRPr="008B2287">
        <w:rPr>
          <w:rFonts w:ascii="Times New Roman" w:hAnsi="Times New Roman"/>
          <w:color w:val="0A0003"/>
          <w:sz w:val="28"/>
          <w:szCs w:val="28"/>
        </w:rPr>
        <w:t>tỉnh</w:t>
      </w:r>
      <w:r w:rsidR="006E717E" w:rsidRPr="008B2287">
        <w:rPr>
          <w:rFonts w:ascii="Times New Roman" w:hAnsi="Times New Roman"/>
          <w:color w:val="0A0003"/>
          <w:spacing w:val="39"/>
          <w:sz w:val="28"/>
          <w:szCs w:val="28"/>
        </w:rPr>
        <w:t xml:space="preserve"> </w:t>
      </w:r>
      <w:r w:rsidR="006E717E" w:rsidRPr="008B2287">
        <w:rPr>
          <w:rFonts w:ascii="Times New Roman" w:hAnsi="Times New Roman"/>
          <w:color w:val="0A0003"/>
          <w:sz w:val="28"/>
          <w:szCs w:val="28"/>
        </w:rPr>
        <w:t>đ</w:t>
      </w:r>
      <w:r w:rsidR="004F1033">
        <w:rPr>
          <w:rFonts w:ascii="Times New Roman" w:hAnsi="Times New Roman"/>
          <w:color w:val="0A0003"/>
          <w:sz w:val="28"/>
          <w:szCs w:val="28"/>
        </w:rPr>
        <w:t>ã</w:t>
      </w:r>
      <w:r w:rsidR="006E717E" w:rsidRPr="008B2287">
        <w:rPr>
          <w:rFonts w:ascii="Times New Roman" w:hAnsi="Times New Roman"/>
          <w:color w:val="0A0003"/>
          <w:spacing w:val="42"/>
          <w:sz w:val="28"/>
          <w:szCs w:val="28"/>
        </w:rPr>
        <w:t xml:space="preserve"> </w:t>
      </w:r>
      <w:r w:rsidR="006E717E" w:rsidRPr="008B2287">
        <w:rPr>
          <w:rFonts w:ascii="Times New Roman" w:hAnsi="Times New Roman"/>
          <w:color w:val="0A0003"/>
          <w:sz w:val="28"/>
          <w:szCs w:val="28"/>
        </w:rPr>
        <w:t>tiếp</w:t>
      </w:r>
      <w:r w:rsidR="006E717E" w:rsidRPr="008B2287">
        <w:rPr>
          <w:rFonts w:ascii="Times New Roman" w:hAnsi="Times New Roman"/>
          <w:color w:val="0A0003"/>
          <w:spacing w:val="43"/>
          <w:sz w:val="28"/>
          <w:szCs w:val="28"/>
        </w:rPr>
        <w:t xml:space="preserve"> </w:t>
      </w:r>
      <w:r w:rsidR="006E717E" w:rsidRPr="008B2287">
        <w:rPr>
          <w:rFonts w:ascii="Times New Roman" w:hAnsi="Times New Roman"/>
          <w:color w:val="0A0003"/>
          <w:sz w:val="28"/>
          <w:szCs w:val="28"/>
        </w:rPr>
        <w:t>tục</w:t>
      </w:r>
      <w:r w:rsidR="006E717E" w:rsidRPr="008B2287">
        <w:rPr>
          <w:rFonts w:ascii="Times New Roman" w:hAnsi="Times New Roman"/>
          <w:color w:val="0A0003"/>
          <w:spacing w:val="42"/>
          <w:sz w:val="28"/>
          <w:szCs w:val="28"/>
        </w:rPr>
        <w:t xml:space="preserve"> </w:t>
      </w:r>
      <w:r w:rsidR="006E717E" w:rsidRPr="008B2287">
        <w:rPr>
          <w:rFonts w:ascii="Times New Roman" w:hAnsi="Times New Roman"/>
          <w:color w:val="0A0003"/>
          <w:sz w:val="28"/>
          <w:szCs w:val="28"/>
        </w:rPr>
        <w:t>chủ</w:t>
      </w:r>
      <w:r w:rsidR="006E717E" w:rsidRPr="008B2287">
        <w:rPr>
          <w:rFonts w:ascii="Times New Roman" w:hAnsi="Times New Roman"/>
          <w:color w:val="0A0003"/>
          <w:spacing w:val="41"/>
          <w:sz w:val="28"/>
          <w:szCs w:val="28"/>
        </w:rPr>
        <w:t xml:space="preserve"> </w:t>
      </w:r>
      <w:r w:rsidR="006E717E" w:rsidRPr="008B2287">
        <w:rPr>
          <w:rFonts w:ascii="Times New Roman" w:hAnsi="Times New Roman"/>
          <w:color w:val="0A0003"/>
          <w:sz w:val="28"/>
          <w:szCs w:val="28"/>
        </w:rPr>
        <w:t>động</w:t>
      </w:r>
      <w:r w:rsidR="006E717E" w:rsidRPr="008B2287">
        <w:rPr>
          <w:rFonts w:ascii="Times New Roman" w:hAnsi="Times New Roman"/>
          <w:color w:val="0A0003"/>
          <w:spacing w:val="41"/>
          <w:sz w:val="28"/>
          <w:szCs w:val="28"/>
        </w:rPr>
        <w:t xml:space="preserve"> </w:t>
      </w:r>
      <w:r w:rsidR="006E717E" w:rsidRPr="008B2287">
        <w:rPr>
          <w:rFonts w:ascii="Times New Roman" w:hAnsi="Times New Roman"/>
          <w:color w:val="0A0003"/>
          <w:sz w:val="28"/>
          <w:szCs w:val="28"/>
        </w:rPr>
        <w:t>rà</w:t>
      </w:r>
      <w:r w:rsidR="006E717E" w:rsidRPr="008B2287">
        <w:rPr>
          <w:rFonts w:ascii="Times New Roman" w:hAnsi="Times New Roman"/>
          <w:color w:val="0A0003"/>
          <w:spacing w:val="42"/>
          <w:sz w:val="28"/>
          <w:szCs w:val="28"/>
        </w:rPr>
        <w:t xml:space="preserve"> </w:t>
      </w:r>
      <w:r w:rsidR="006E717E" w:rsidRPr="008B2287">
        <w:rPr>
          <w:rFonts w:ascii="Times New Roman" w:hAnsi="Times New Roman"/>
          <w:color w:val="0A0003"/>
          <w:sz w:val="28"/>
          <w:szCs w:val="28"/>
        </w:rPr>
        <w:t>soát,</w:t>
      </w:r>
      <w:r w:rsidR="006E717E" w:rsidRPr="008B2287">
        <w:rPr>
          <w:rFonts w:ascii="Times New Roman" w:hAnsi="Times New Roman"/>
          <w:color w:val="0A0003"/>
          <w:spacing w:val="42"/>
          <w:sz w:val="28"/>
          <w:szCs w:val="28"/>
        </w:rPr>
        <w:t xml:space="preserve"> </w:t>
      </w:r>
      <w:r w:rsidR="006E717E" w:rsidRPr="008B2287">
        <w:rPr>
          <w:rFonts w:ascii="Times New Roman" w:hAnsi="Times New Roman"/>
          <w:color w:val="0A0003"/>
          <w:sz w:val="28"/>
          <w:szCs w:val="28"/>
        </w:rPr>
        <w:t>thống</w:t>
      </w:r>
      <w:r w:rsidR="006E717E" w:rsidRPr="008B2287">
        <w:rPr>
          <w:rFonts w:ascii="Times New Roman" w:hAnsi="Times New Roman"/>
          <w:color w:val="0A0003"/>
          <w:spacing w:val="41"/>
          <w:sz w:val="28"/>
          <w:szCs w:val="28"/>
        </w:rPr>
        <w:t xml:space="preserve"> </w:t>
      </w:r>
      <w:r w:rsidR="006E717E" w:rsidRPr="008B2287">
        <w:rPr>
          <w:rFonts w:ascii="Times New Roman" w:hAnsi="Times New Roman"/>
          <w:color w:val="0A0003"/>
          <w:sz w:val="28"/>
          <w:szCs w:val="28"/>
        </w:rPr>
        <w:t>kê,</w:t>
      </w:r>
      <w:r w:rsidR="006E717E" w:rsidRPr="008B2287">
        <w:rPr>
          <w:rFonts w:ascii="Times New Roman" w:hAnsi="Times New Roman"/>
          <w:color w:val="0A0003"/>
          <w:spacing w:val="44"/>
          <w:sz w:val="28"/>
          <w:szCs w:val="28"/>
        </w:rPr>
        <w:t xml:space="preserve"> </w:t>
      </w:r>
      <w:r w:rsidR="006E717E" w:rsidRPr="008B2287">
        <w:rPr>
          <w:rFonts w:ascii="Times New Roman" w:hAnsi="Times New Roman"/>
          <w:color w:val="0A0003"/>
          <w:sz w:val="28"/>
          <w:szCs w:val="28"/>
        </w:rPr>
        <w:t>lập</w:t>
      </w:r>
      <w:r w:rsidR="006E717E" w:rsidRPr="008B2287">
        <w:rPr>
          <w:rFonts w:ascii="Times New Roman" w:hAnsi="Times New Roman"/>
          <w:color w:val="0A0003"/>
          <w:spacing w:val="41"/>
          <w:sz w:val="28"/>
          <w:szCs w:val="28"/>
        </w:rPr>
        <w:t xml:space="preserve"> </w:t>
      </w:r>
      <w:r w:rsidR="006E717E" w:rsidRPr="008B2287">
        <w:rPr>
          <w:rFonts w:ascii="Times New Roman" w:hAnsi="Times New Roman"/>
          <w:color w:val="0A0003"/>
          <w:sz w:val="28"/>
          <w:szCs w:val="28"/>
        </w:rPr>
        <w:t>danh</w:t>
      </w:r>
      <w:r w:rsidR="006E717E" w:rsidRPr="008B2287">
        <w:rPr>
          <w:rFonts w:ascii="Times New Roman" w:hAnsi="Times New Roman"/>
          <w:color w:val="0A0003"/>
          <w:spacing w:val="41"/>
          <w:sz w:val="28"/>
          <w:szCs w:val="28"/>
        </w:rPr>
        <w:t xml:space="preserve"> </w:t>
      </w:r>
      <w:r w:rsidR="006E717E" w:rsidRPr="008B2287">
        <w:rPr>
          <w:rFonts w:ascii="Times New Roman" w:hAnsi="Times New Roman"/>
          <w:color w:val="0A0003"/>
          <w:sz w:val="28"/>
          <w:szCs w:val="28"/>
        </w:rPr>
        <w:t>sách</w:t>
      </w:r>
      <w:r w:rsidR="006E717E" w:rsidRPr="008B2287">
        <w:rPr>
          <w:rFonts w:ascii="Times New Roman" w:hAnsi="Times New Roman"/>
          <w:color w:val="0A0003"/>
          <w:spacing w:val="43"/>
          <w:sz w:val="28"/>
          <w:szCs w:val="28"/>
        </w:rPr>
        <w:t xml:space="preserve"> </w:t>
      </w:r>
      <w:r w:rsidR="006E717E" w:rsidRPr="008B2287">
        <w:rPr>
          <w:rFonts w:ascii="Times New Roman" w:hAnsi="Times New Roman"/>
          <w:color w:val="0A0003"/>
          <w:sz w:val="28"/>
          <w:szCs w:val="28"/>
        </w:rPr>
        <w:t>đối</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 xml:space="preserve">tượng cần tiêm các mũi, đồng thời cập nhật lại tình </w:t>
      </w:r>
      <w:r w:rsidR="006E717E" w:rsidRPr="008B2287">
        <w:rPr>
          <w:rFonts w:ascii="Times New Roman" w:hAnsi="Times New Roman"/>
          <w:sz w:val="28"/>
          <w:szCs w:val="28"/>
        </w:rPr>
        <w:t>trạng</w:t>
      </w:r>
      <w:r w:rsidR="006E717E" w:rsidRPr="008B2287">
        <w:rPr>
          <w:rFonts w:ascii="Times New Roman" w:hAnsi="Times New Roman"/>
          <w:color w:val="0A0003"/>
          <w:sz w:val="28"/>
          <w:szCs w:val="28"/>
        </w:rPr>
        <w:t xml:space="preserve"> tiêm chủng của tất cả</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 xml:space="preserve">đối tượng trên địa bàn. </w:t>
      </w:r>
      <w:proofErr w:type="gramStart"/>
      <w:r w:rsidR="006E717E" w:rsidRPr="008B2287">
        <w:rPr>
          <w:rFonts w:ascii="Times New Roman" w:hAnsi="Times New Roman"/>
          <w:color w:val="0A0003"/>
          <w:sz w:val="28"/>
          <w:szCs w:val="28"/>
        </w:rPr>
        <w:t>Cùng với đó, tăng cường phối hợp công tác tuyên truyền,</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cập</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nhật tình</w:t>
      </w:r>
      <w:r w:rsidR="006E717E" w:rsidRPr="008B2287">
        <w:rPr>
          <w:rFonts w:ascii="Times New Roman" w:hAnsi="Times New Roman"/>
          <w:color w:val="0A0003"/>
          <w:spacing w:val="-2"/>
          <w:sz w:val="28"/>
          <w:szCs w:val="28"/>
        </w:rPr>
        <w:t xml:space="preserve"> </w:t>
      </w:r>
      <w:r w:rsidR="006E717E" w:rsidRPr="008B2287">
        <w:rPr>
          <w:rFonts w:ascii="Times New Roman" w:hAnsi="Times New Roman"/>
          <w:color w:val="0A0003"/>
          <w:sz w:val="28"/>
          <w:szCs w:val="28"/>
        </w:rPr>
        <w:t>hình,</w:t>
      </w:r>
      <w:r w:rsidR="006E717E" w:rsidRPr="008B2287">
        <w:rPr>
          <w:rFonts w:ascii="Times New Roman" w:hAnsi="Times New Roman"/>
          <w:color w:val="0A0003"/>
          <w:spacing w:val="-2"/>
          <w:sz w:val="28"/>
          <w:szCs w:val="28"/>
        </w:rPr>
        <w:t xml:space="preserve"> </w:t>
      </w:r>
      <w:r w:rsidR="006E717E" w:rsidRPr="008B2287">
        <w:rPr>
          <w:rFonts w:ascii="Times New Roman" w:hAnsi="Times New Roman"/>
          <w:color w:val="0A0003"/>
          <w:sz w:val="28"/>
          <w:szCs w:val="28"/>
        </w:rPr>
        <w:t>mức</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độ</w:t>
      </w:r>
      <w:r w:rsidR="006E717E" w:rsidRPr="008B2287">
        <w:rPr>
          <w:rFonts w:ascii="Times New Roman" w:hAnsi="Times New Roman"/>
          <w:color w:val="0A0003"/>
          <w:spacing w:val="-2"/>
          <w:sz w:val="28"/>
          <w:szCs w:val="28"/>
        </w:rPr>
        <w:t xml:space="preserve"> </w:t>
      </w:r>
      <w:r w:rsidR="006E717E" w:rsidRPr="008B2287">
        <w:rPr>
          <w:rFonts w:ascii="Times New Roman" w:hAnsi="Times New Roman"/>
          <w:color w:val="0A0003"/>
          <w:sz w:val="28"/>
          <w:szCs w:val="28"/>
        </w:rPr>
        <w:t>nguy</w:t>
      </w:r>
      <w:r w:rsidR="006E717E" w:rsidRPr="008B2287">
        <w:rPr>
          <w:rFonts w:ascii="Times New Roman" w:hAnsi="Times New Roman"/>
          <w:color w:val="0A0003"/>
          <w:spacing w:val="-2"/>
          <w:sz w:val="28"/>
          <w:szCs w:val="28"/>
        </w:rPr>
        <w:t xml:space="preserve"> </w:t>
      </w:r>
      <w:r w:rsidR="006E717E" w:rsidRPr="008B2287">
        <w:rPr>
          <w:rFonts w:ascii="Times New Roman" w:hAnsi="Times New Roman"/>
          <w:color w:val="0A0003"/>
          <w:sz w:val="28"/>
          <w:szCs w:val="28"/>
        </w:rPr>
        <w:t>hiểm</w:t>
      </w:r>
      <w:r w:rsidR="006E717E" w:rsidRPr="008B2287">
        <w:rPr>
          <w:rFonts w:ascii="Times New Roman" w:hAnsi="Times New Roman"/>
          <w:color w:val="0A0003"/>
          <w:spacing w:val="-2"/>
          <w:sz w:val="28"/>
          <w:szCs w:val="28"/>
        </w:rPr>
        <w:t xml:space="preserve"> </w:t>
      </w:r>
      <w:r w:rsidR="006E717E" w:rsidRPr="008B2287">
        <w:rPr>
          <w:rFonts w:ascii="Times New Roman" w:hAnsi="Times New Roman"/>
          <w:color w:val="0A0003"/>
          <w:sz w:val="28"/>
          <w:szCs w:val="28"/>
        </w:rPr>
        <w:t>của</w:t>
      </w:r>
      <w:r w:rsidR="006E717E" w:rsidRPr="008B2287">
        <w:rPr>
          <w:rFonts w:ascii="Times New Roman" w:hAnsi="Times New Roman"/>
          <w:color w:val="0A0003"/>
          <w:spacing w:val="-1"/>
          <w:sz w:val="28"/>
          <w:szCs w:val="28"/>
        </w:rPr>
        <w:t xml:space="preserve"> </w:t>
      </w:r>
      <w:r w:rsidR="006E717E" w:rsidRPr="008B2287">
        <w:rPr>
          <w:rFonts w:ascii="Times New Roman" w:hAnsi="Times New Roman"/>
          <w:color w:val="0A0003"/>
          <w:sz w:val="28"/>
          <w:szCs w:val="28"/>
        </w:rPr>
        <w:t>dịch</w:t>
      </w:r>
      <w:r w:rsidR="006E717E" w:rsidRPr="008B2287">
        <w:rPr>
          <w:rFonts w:ascii="Times New Roman" w:hAnsi="Times New Roman"/>
          <w:color w:val="0A0003"/>
          <w:spacing w:val="-2"/>
          <w:sz w:val="28"/>
          <w:szCs w:val="28"/>
        </w:rPr>
        <w:t xml:space="preserve"> </w:t>
      </w:r>
      <w:r w:rsidR="006E717E" w:rsidRPr="008B2287">
        <w:rPr>
          <w:rFonts w:ascii="Times New Roman" w:hAnsi="Times New Roman"/>
          <w:color w:val="0A0003"/>
          <w:sz w:val="28"/>
          <w:szCs w:val="28"/>
        </w:rPr>
        <w:t>bệnh</w:t>
      </w:r>
      <w:r w:rsidR="006E717E" w:rsidRPr="008B2287">
        <w:rPr>
          <w:rFonts w:ascii="Times New Roman" w:hAnsi="Times New Roman"/>
          <w:color w:val="0A0003"/>
          <w:spacing w:val="-2"/>
          <w:sz w:val="28"/>
          <w:szCs w:val="28"/>
        </w:rPr>
        <w:t xml:space="preserve"> </w:t>
      </w:r>
      <w:r w:rsidR="006E717E" w:rsidRPr="008B2287">
        <w:rPr>
          <w:rFonts w:ascii="Times New Roman" w:hAnsi="Times New Roman"/>
          <w:color w:val="0A0003"/>
          <w:sz w:val="28"/>
          <w:szCs w:val="28"/>
        </w:rPr>
        <w:t>Covid-19.</w:t>
      </w:r>
      <w:proofErr w:type="gramEnd"/>
    </w:p>
    <w:p w:rsidR="009B1C06" w:rsidRPr="008B2287" w:rsidRDefault="006E717E" w:rsidP="009B1C06">
      <w:pPr>
        <w:widowControl w:val="0"/>
        <w:spacing w:before="120"/>
        <w:ind w:firstLine="720"/>
        <w:jc w:val="both"/>
        <w:rPr>
          <w:rFonts w:ascii="Times New Roman" w:hAnsi="Times New Roman"/>
          <w:color w:val="0A0003"/>
          <w:sz w:val="28"/>
          <w:szCs w:val="28"/>
        </w:rPr>
      </w:pPr>
      <w:r>
        <w:rPr>
          <w:rFonts w:ascii="Times New Roman" w:hAnsi="Times New Roman" w:cs="Times New Roman"/>
          <w:sz w:val="28"/>
          <w:szCs w:val="28"/>
          <w:lang w:val="pt-BR"/>
        </w:rPr>
        <w:t>T</w:t>
      </w:r>
      <w:r w:rsidR="00DD100E">
        <w:rPr>
          <w:rFonts w:ascii="Times New Roman" w:hAnsi="Times New Roman" w:cs="Times New Roman"/>
          <w:sz w:val="28"/>
          <w:szCs w:val="28"/>
          <w:lang w:val="pt-BR"/>
        </w:rPr>
        <w:t>ính đến ngày 2</w:t>
      </w:r>
      <w:r w:rsidR="006C1B42">
        <w:rPr>
          <w:rFonts w:ascii="Times New Roman" w:hAnsi="Times New Roman" w:cs="Times New Roman"/>
          <w:sz w:val="28"/>
          <w:szCs w:val="28"/>
          <w:lang w:val="pt-BR"/>
        </w:rPr>
        <w:t>1</w:t>
      </w:r>
      <w:r w:rsidR="00DD100E">
        <w:rPr>
          <w:rFonts w:ascii="Times New Roman" w:hAnsi="Times New Roman" w:cs="Times New Roman"/>
          <w:sz w:val="28"/>
          <w:szCs w:val="28"/>
          <w:lang w:val="pt-BR"/>
        </w:rPr>
        <w:t>/6/202</w:t>
      </w:r>
      <w:r w:rsidR="006C1B42">
        <w:rPr>
          <w:rFonts w:ascii="Times New Roman" w:hAnsi="Times New Roman" w:cs="Times New Roman"/>
          <w:sz w:val="28"/>
          <w:szCs w:val="28"/>
          <w:lang w:val="pt-BR"/>
        </w:rPr>
        <w:t>2</w:t>
      </w:r>
      <w:r w:rsidR="00DD100E">
        <w:rPr>
          <w:rFonts w:ascii="Times New Roman" w:hAnsi="Times New Roman" w:cs="Times New Roman"/>
          <w:sz w:val="28"/>
          <w:szCs w:val="28"/>
          <w:lang w:val="pt-BR"/>
        </w:rPr>
        <w:t xml:space="preserve">, ngành y tế tỉnh Đồng Tháp đã thực hiện cách ly đối với </w:t>
      </w:r>
      <w:r w:rsidR="006C1B42">
        <w:rPr>
          <w:rFonts w:ascii="Times New Roman" w:hAnsi="Times New Roman" w:cs="Times New Roman"/>
          <w:sz w:val="28"/>
          <w:szCs w:val="28"/>
          <w:lang w:val="pt-BR"/>
        </w:rPr>
        <w:t xml:space="preserve">92.979 </w:t>
      </w:r>
      <w:r w:rsidR="00902FE7">
        <w:rPr>
          <w:rFonts w:ascii="Times New Roman" w:hAnsi="Times New Roman" w:cs="Times New Roman"/>
          <w:sz w:val="28"/>
          <w:szCs w:val="28"/>
          <w:lang w:val="pt-BR"/>
        </w:rPr>
        <w:t>trường hợp</w:t>
      </w:r>
      <w:r w:rsidR="00143CB7">
        <w:rPr>
          <w:rFonts w:ascii="Times New Roman" w:hAnsi="Times New Roman" w:cs="Times New Roman"/>
          <w:sz w:val="28"/>
          <w:szCs w:val="28"/>
          <w:lang w:val="pt-BR"/>
        </w:rPr>
        <w:t xml:space="preserve"> mắc Covid-19</w:t>
      </w:r>
      <w:r w:rsidR="00902FE7">
        <w:rPr>
          <w:rFonts w:ascii="Times New Roman" w:hAnsi="Times New Roman" w:cs="Times New Roman"/>
          <w:sz w:val="28"/>
          <w:szCs w:val="28"/>
          <w:lang w:val="pt-BR"/>
        </w:rPr>
        <w:t>. Trong đó có 92.791 trường hợp đã được theo dõi, c</w:t>
      </w:r>
      <w:r w:rsidR="009B1C06">
        <w:rPr>
          <w:rFonts w:ascii="Times New Roman" w:hAnsi="Times New Roman" w:cs="Times New Roman"/>
          <w:sz w:val="28"/>
          <w:szCs w:val="28"/>
          <w:lang w:val="pt-BR"/>
        </w:rPr>
        <w:t xml:space="preserve">ách ly đủ 14 ngày theo quy định, hiện còn 188 trường hợp cách ly y tế tập trung. </w:t>
      </w:r>
      <w:proofErr w:type="gramStart"/>
      <w:r w:rsidR="009B1C06" w:rsidRPr="008B2287">
        <w:rPr>
          <w:rFonts w:ascii="Times New Roman" w:hAnsi="Times New Roman"/>
          <w:color w:val="0A0003"/>
          <w:sz w:val="28"/>
          <w:szCs w:val="28"/>
        </w:rPr>
        <w:t>Tình hình dịch bệnh trên địa bàn Tỉnh hiện được kiểm soát tốt.</w:t>
      </w:r>
      <w:proofErr w:type="gramEnd"/>
    </w:p>
    <w:p w:rsidR="005E6739" w:rsidRDefault="00DD100E">
      <w:pPr>
        <w:pStyle w:val="DefaultParagraphFontParaCharCharCharCharChar"/>
        <w:widowControl w:val="0"/>
        <w:spacing w:after="0" w:line="276"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pt-BR"/>
        </w:rPr>
        <w:t>Số cas mắc bệnh truyền nhiễm tính từ đầu năm đến thời điểm 31/5/202</w:t>
      </w:r>
      <w:r w:rsidR="00E06D95">
        <w:rPr>
          <w:rFonts w:ascii="Times New Roman" w:hAnsi="Times New Roman" w:cs="Times New Roman"/>
          <w:sz w:val="28"/>
          <w:szCs w:val="28"/>
          <w:lang w:val="pt-BR"/>
        </w:rPr>
        <w:t>2</w:t>
      </w:r>
      <w:r>
        <w:rPr>
          <w:rFonts w:ascii="Times New Roman" w:hAnsi="Times New Roman" w:cs="Times New Roman"/>
          <w:sz w:val="28"/>
          <w:szCs w:val="28"/>
          <w:lang w:val="pt-BR"/>
        </w:rPr>
        <w:t xml:space="preserve"> như sau: Sốt xuất huyết: </w:t>
      </w:r>
      <w:r w:rsidR="00E06D95">
        <w:rPr>
          <w:rFonts w:ascii="Times New Roman" w:hAnsi="Times New Roman" w:cs="Times New Roman"/>
          <w:sz w:val="28"/>
          <w:szCs w:val="28"/>
          <w:lang w:val="pt-BR"/>
        </w:rPr>
        <w:t>1.905</w:t>
      </w:r>
      <w:r>
        <w:rPr>
          <w:rFonts w:ascii="Times New Roman" w:hAnsi="Times New Roman" w:cs="Times New Roman"/>
          <w:sz w:val="28"/>
          <w:szCs w:val="28"/>
          <w:lang w:val="pt-BR"/>
        </w:rPr>
        <w:t xml:space="preserve"> cas</w:t>
      </w:r>
      <w:r w:rsidR="00F61642">
        <w:rPr>
          <w:rFonts w:ascii="Times New Roman" w:hAnsi="Times New Roman" w:cs="Times New Roman"/>
          <w:sz w:val="28"/>
          <w:szCs w:val="28"/>
          <w:lang w:val="pt-BR"/>
        </w:rPr>
        <w:t xml:space="preserve"> bằng 349,54% (hay tăng 1.360 cas) so với cùng kỳ năm 2021</w:t>
      </w:r>
      <w:r>
        <w:rPr>
          <w:rFonts w:ascii="Times New Roman" w:hAnsi="Times New Roman" w:cs="Times New Roman"/>
          <w:sz w:val="28"/>
          <w:szCs w:val="28"/>
          <w:lang w:val="pt-BR"/>
        </w:rPr>
        <w:t xml:space="preserve">; Bệnh tiêu chảy </w:t>
      </w:r>
      <w:r w:rsidR="00E06D95">
        <w:rPr>
          <w:rFonts w:ascii="Times New Roman" w:hAnsi="Times New Roman" w:cs="Times New Roman"/>
          <w:sz w:val="28"/>
          <w:szCs w:val="28"/>
          <w:lang w:val="pt-BR"/>
        </w:rPr>
        <w:t>2</w:t>
      </w:r>
      <w:r>
        <w:rPr>
          <w:rFonts w:ascii="Times New Roman" w:hAnsi="Times New Roman" w:cs="Times New Roman"/>
          <w:sz w:val="28"/>
          <w:szCs w:val="28"/>
          <w:lang w:val="pt-BR"/>
        </w:rPr>
        <w:t>.</w:t>
      </w:r>
      <w:r w:rsidR="00E06D95">
        <w:rPr>
          <w:rFonts w:ascii="Times New Roman" w:hAnsi="Times New Roman" w:cs="Times New Roman"/>
          <w:sz w:val="28"/>
          <w:szCs w:val="28"/>
          <w:lang w:val="pt-BR"/>
        </w:rPr>
        <w:t>708</w:t>
      </w:r>
      <w:r>
        <w:rPr>
          <w:rFonts w:ascii="Times New Roman" w:hAnsi="Times New Roman" w:cs="Times New Roman"/>
          <w:sz w:val="28"/>
          <w:szCs w:val="28"/>
          <w:lang w:val="pt-BR"/>
        </w:rPr>
        <w:t xml:space="preserve"> cas; Bệnh viêm não do virus </w:t>
      </w:r>
      <w:r w:rsidR="00E06D95">
        <w:rPr>
          <w:rFonts w:ascii="Times New Roman" w:hAnsi="Times New Roman" w:cs="Times New Roman"/>
          <w:sz w:val="28"/>
          <w:szCs w:val="28"/>
          <w:lang w:val="pt-BR"/>
        </w:rPr>
        <w:t>13</w:t>
      </w:r>
      <w:r>
        <w:rPr>
          <w:rFonts w:ascii="Times New Roman" w:hAnsi="Times New Roman" w:cs="Times New Roman"/>
          <w:sz w:val="28"/>
          <w:szCs w:val="28"/>
          <w:lang w:val="pt-BR"/>
        </w:rPr>
        <w:t xml:space="preserve"> cas; Hội chứng tay, chân, miệng </w:t>
      </w:r>
      <w:r w:rsidR="00E06D95">
        <w:rPr>
          <w:rFonts w:ascii="Times New Roman" w:hAnsi="Times New Roman" w:cs="Times New Roman"/>
          <w:sz w:val="28"/>
          <w:szCs w:val="28"/>
          <w:lang w:val="pt-BR"/>
        </w:rPr>
        <w:t>667</w:t>
      </w:r>
      <w:r>
        <w:rPr>
          <w:rFonts w:ascii="Times New Roman" w:hAnsi="Times New Roman" w:cs="Times New Roman"/>
          <w:sz w:val="28"/>
          <w:szCs w:val="28"/>
          <w:lang w:val="pt-BR"/>
        </w:rPr>
        <w:t xml:space="preserve"> cas; Bệnh cúm </w:t>
      </w:r>
      <w:r w:rsidR="00E06D95">
        <w:rPr>
          <w:rFonts w:ascii="Times New Roman" w:hAnsi="Times New Roman" w:cs="Times New Roman"/>
          <w:sz w:val="28"/>
          <w:szCs w:val="28"/>
          <w:lang w:val="pt-BR"/>
        </w:rPr>
        <w:t>4</w:t>
      </w:r>
      <w:r>
        <w:rPr>
          <w:rFonts w:ascii="Times New Roman" w:hAnsi="Times New Roman" w:cs="Times New Roman"/>
          <w:sz w:val="28"/>
          <w:szCs w:val="28"/>
          <w:lang w:val="pt-BR"/>
        </w:rPr>
        <w:t>.</w:t>
      </w:r>
      <w:r w:rsidR="00E06D95">
        <w:rPr>
          <w:rFonts w:ascii="Times New Roman" w:hAnsi="Times New Roman" w:cs="Times New Roman"/>
          <w:sz w:val="28"/>
          <w:szCs w:val="28"/>
          <w:lang w:val="pt-BR"/>
        </w:rPr>
        <w:t>926</w:t>
      </w:r>
      <w:r>
        <w:rPr>
          <w:rFonts w:ascii="Times New Roman" w:hAnsi="Times New Roman" w:cs="Times New Roman"/>
          <w:sz w:val="28"/>
          <w:szCs w:val="28"/>
          <w:lang w:val="pt-BR"/>
        </w:rPr>
        <w:t xml:space="preserve"> cas; Lao phổi </w:t>
      </w:r>
      <w:r w:rsidR="00E06D95">
        <w:rPr>
          <w:rFonts w:ascii="Times New Roman" w:hAnsi="Times New Roman" w:cs="Times New Roman"/>
          <w:sz w:val="28"/>
          <w:szCs w:val="28"/>
          <w:lang w:val="pt-BR"/>
        </w:rPr>
        <w:t>39</w:t>
      </w:r>
      <w:r>
        <w:rPr>
          <w:rFonts w:ascii="Times New Roman" w:hAnsi="Times New Roman" w:cs="Times New Roman"/>
          <w:sz w:val="28"/>
          <w:szCs w:val="28"/>
          <w:lang w:val="pt-BR"/>
        </w:rPr>
        <w:t xml:space="preserve"> cas; Bệnh sởi </w:t>
      </w:r>
      <w:r w:rsidR="00E06D95">
        <w:rPr>
          <w:rFonts w:ascii="Times New Roman" w:hAnsi="Times New Roman" w:cs="Times New Roman"/>
          <w:sz w:val="28"/>
          <w:szCs w:val="28"/>
          <w:lang w:val="pt-BR"/>
        </w:rPr>
        <w:t>01</w:t>
      </w:r>
      <w:r>
        <w:rPr>
          <w:rFonts w:ascii="Times New Roman" w:hAnsi="Times New Roman" w:cs="Times New Roman"/>
          <w:sz w:val="28"/>
          <w:szCs w:val="28"/>
          <w:lang w:val="pt-BR"/>
        </w:rPr>
        <w:t xml:space="preserve"> cas.</w:t>
      </w:r>
      <w:r w:rsidR="00F61642">
        <w:rPr>
          <w:rFonts w:ascii="Times New Roman" w:hAnsi="Times New Roman" w:cs="Times New Roman"/>
          <w:sz w:val="28"/>
          <w:szCs w:val="28"/>
          <w:lang w:val="pt-BR"/>
        </w:rPr>
        <w:t xml:space="preserve"> </w:t>
      </w:r>
    </w:p>
    <w:p w:rsidR="005E6739" w:rsidRDefault="00DD100E">
      <w:pPr>
        <w:pStyle w:val="BodyTextIndent"/>
        <w:widowControl w:val="0"/>
        <w:spacing w:before="120" w:line="276" w:lineRule="auto"/>
        <w:ind w:firstLine="720"/>
        <w:rPr>
          <w:rFonts w:ascii="Times New Roman" w:hAnsi="Times New Roman" w:cs="Times New Roman"/>
          <w:b/>
          <w:spacing w:val="-2"/>
          <w:lang w:val="vi-VN"/>
        </w:rPr>
      </w:pPr>
      <w:r>
        <w:rPr>
          <w:rFonts w:ascii="Times New Roman" w:hAnsi="Times New Roman" w:cs="Times New Roman"/>
          <w:b/>
          <w:spacing w:val="-2"/>
        </w:rPr>
        <w:t>11</w:t>
      </w:r>
      <w:r>
        <w:rPr>
          <w:rFonts w:ascii="Times New Roman" w:hAnsi="Times New Roman" w:cs="Times New Roman"/>
          <w:b/>
          <w:spacing w:val="-2"/>
          <w:lang w:val="vi-VN"/>
        </w:rPr>
        <w:t>. Hoạt động văn hóa - thông tin – thể thao:</w:t>
      </w:r>
    </w:p>
    <w:p w:rsidR="00A81B7A" w:rsidRPr="00A914F1" w:rsidRDefault="00A81B7A" w:rsidP="00A81B7A">
      <w:pPr>
        <w:widowControl w:val="0"/>
        <w:spacing w:before="120"/>
        <w:ind w:firstLine="648"/>
        <w:jc w:val="both"/>
        <w:rPr>
          <w:rFonts w:ascii="Times New Roman" w:hAnsi="Times New Roman"/>
          <w:bCs/>
          <w:sz w:val="28"/>
          <w:szCs w:val="28"/>
          <w:lang w:val="tn-ZA" w:eastAsia="zh-CN"/>
        </w:rPr>
      </w:pPr>
      <w:r w:rsidRPr="00A914F1">
        <w:rPr>
          <w:rFonts w:ascii="Times New Roman" w:hAnsi="Times New Roman"/>
          <w:sz w:val="28"/>
          <w:szCs w:val="28"/>
        </w:rPr>
        <w:t xml:space="preserve">Toàn Ngành tập trung tuyên truyền các ngày </w:t>
      </w:r>
      <w:r w:rsidRPr="00A914F1">
        <w:rPr>
          <w:rFonts w:ascii="Times New Roman" w:hAnsi="Times New Roman"/>
          <w:bCs/>
          <w:sz w:val="28"/>
          <w:szCs w:val="28"/>
          <w:lang w:val="tn-ZA" w:eastAsia="zh-CN"/>
        </w:rPr>
        <w:t>lễ lớn, kỷ niệm</w:t>
      </w:r>
      <w:r w:rsidRPr="00A914F1">
        <w:rPr>
          <w:rFonts w:ascii="Times New Roman" w:eastAsia="MS Mincho" w:hAnsi="Times New Roman"/>
          <w:sz w:val="28"/>
          <w:szCs w:val="28"/>
          <w:shd w:val="clear" w:color="auto" w:fill="FFFFFF"/>
          <w:lang w:val="af-ZA"/>
        </w:rPr>
        <w:t xml:space="preserve"> gắn </w:t>
      </w:r>
      <w:r w:rsidRPr="00A914F1">
        <w:rPr>
          <w:rFonts w:ascii="Times New Roman" w:eastAsia="Calibri" w:hAnsi="Times New Roman"/>
          <w:sz w:val="28"/>
          <w:szCs w:val="28"/>
          <w:lang w:val="tn-ZA"/>
        </w:rPr>
        <w:t xml:space="preserve">với tuyên </w:t>
      </w:r>
      <w:r w:rsidRPr="00A914F1">
        <w:rPr>
          <w:rFonts w:ascii="Times New Roman" w:eastAsia="Calibri" w:hAnsi="Times New Roman"/>
          <w:sz w:val="28"/>
          <w:szCs w:val="28"/>
          <w:lang w:val="tn-ZA"/>
        </w:rPr>
        <w:lastRenderedPageBreak/>
        <w:t>truyền các nhiệm vụ trọng tâm của Tỉnh (</w:t>
      </w:r>
      <w:r w:rsidRPr="00A914F1">
        <w:rPr>
          <w:rFonts w:ascii="Times New Roman" w:hAnsi="Times New Roman"/>
          <w:bCs/>
          <w:sz w:val="28"/>
          <w:szCs w:val="28"/>
          <w:lang w:val="tn-ZA" w:eastAsia="zh-CN"/>
        </w:rPr>
        <w:t>ngày Quốc tế Thiếu nhi 01/6, ngày Môi trường thế giới 05/6, kỷ niệm 111 năm Ngày Bác Hồ ra đi tìm đường cứu nước (05/6/1911 - 05/6/2022), 74 năm Ngày Chủ tịch Hồ Chí Minh ra lời kêu gọi Thi đua ái quốc (11/6/1948 - 11/6/2022), ngày Thế giới tôn vinh người hiến máu 14/6; 97 năm ngày Báo chí Cách mạng Việt Nam 21/6; ngày toàn dân phòng, chống ma túy 26/6; ngày Gia đình Việt Nam 28/6…</w:t>
      </w:r>
    </w:p>
    <w:p w:rsidR="006554E2" w:rsidRPr="00A914F1" w:rsidRDefault="006554E2" w:rsidP="006554E2">
      <w:pPr>
        <w:widowControl w:val="0"/>
        <w:spacing w:before="120"/>
        <w:ind w:firstLine="648"/>
        <w:jc w:val="both"/>
        <w:rPr>
          <w:rFonts w:ascii="Times New Roman" w:hAnsi="Times New Roman"/>
          <w:sz w:val="28"/>
          <w:szCs w:val="28"/>
        </w:rPr>
      </w:pPr>
      <w:r w:rsidRPr="00A914F1">
        <w:rPr>
          <w:rFonts w:ascii="Times New Roman" w:hAnsi="Times New Roman"/>
          <w:sz w:val="28"/>
          <w:szCs w:val="28"/>
        </w:rPr>
        <w:t>Trong tháng, c</w:t>
      </w:r>
      <w:r w:rsidRPr="00A914F1">
        <w:rPr>
          <w:rFonts w:ascii="Times New Roman" w:hAnsi="Times New Roman"/>
          <w:spacing w:val="-4"/>
          <w:sz w:val="28"/>
          <w:szCs w:val="28"/>
          <w:lang w:val="nl-NL"/>
        </w:rPr>
        <w:t xml:space="preserve">ử 04 lượt HLV và 27 lượt VĐV tham gia 3 giải </w:t>
      </w:r>
      <w:r>
        <w:rPr>
          <w:rFonts w:ascii="Times New Roman" w:hAnsi="Times New Roman"/>
          <w:spacing w:val="-4"/>
          <w:sz w:val="28"/>
          <w:szCs w:val="28"/>
          <w:lang w:val="nl-NL"/>
        </w:rPr>
        <w:t xml:space="preserve">thể thao </w:t>
      </w:r>
      <w:r w:rsidRPr="00A914F1">
        <w:rPr>
          <w:rFonts w:ascii="Times New Roman" w:hAnsi="Times New Roman"/>
          <w:spacing w:val="-4"/>
          <w:sz w:val="28"/>
          <w:szCs w:val="28"/>
          <w:lang w:val="nl-NL"/>
        </w:rPr>
        <w:t xml:space="preserve">toàn quốc và Đông Nam Á, đạt 01 HCV, 06 HCB, 07 HCĐ. </w:t>
      </w:r>
      <w:r w:rsidRPr="00A914F1">
        <w:rPr>
          <w:rFonts w:ascii="Times New Roman" w:hAnsi="Times New Roman"/>
          <w:sz w:val="28"/>
          <w:szCs w:val="28"/>
        </w:rPr>
        <w:t xml:space="preserve">Thành tích nổi bật, các VĐV Đồng Tháp thi đấu </w:t>
      </w:r>
      <w:proofErr w:type="gramStart"/>
      <w:r w:rsidRPr="00A914F1">
        <w:rPr>
          <w:rFonts w:ascii="Times New Roman" w:hAnsi="Times New Roman"/>
          <w:sz w:val="28"/>
          <w:szCs w:val="28"/>
        </w:rPr>
        <w:t>tại</w:t>
      </w:r>
      <w:proofErr w:type="gramEnd"/>
      <w:r w:rsidRPr="00A914F1">
        <w:rPr>
          <w:rFonts w:ascii="Times New Roman" w:hAnsi="Times New Roman"/>
          <w:sz w:val="28"/>
          <w:szCs w:val="28"/>
        </w:rPr>
        <w:t xml:space="preserve"> Sea Games 31 tổ chức tại Việt Nam, đạt 01 HCV, 03 HCB và 06 HCĐ.</w:t>
      </w:r>
    </w:p>
    <w:p w:rsidR="005E6739" w:rsidRDefault="00DD100E">
      <w:pPr>
        <w:widowControl w:val="0"/>
        <w:tabs>
          <w:tab w:val="left" w:pos="426"/>
          <w:tab w:val="left" w:pos="900"/>
        </w:tabs>
        <w:spacing w:before="120" w:after="0"/>
        <w:ind w:firstLine="720"/>
        <w:jc w:val="both"/>
        <w:rPr>
          <w:rStyle w:val="normalchar"/>
          <w:rFonts w:ascii="Times New Roman" w:hAnsi="Times New Roman"/>
          <w:b/>
          <w:bCs/>
          <w:sz w:val="28"/>
          <w:szCs w:val="28"/>
          <w:lang w:val="nl-NL"/>
        </w:rPr>
      </w:pPr>
      <w:r>
        <w:rPr>
          <w:rStyle w:val="normalchar"/>
          <w:rFonts w:ascii="Times New Roman" w:hAnsi="Times New Roman"/>
          <w:b/>
          <w:sz w:val="28"/>
          <w:szCs w:val="28"/>
          <w:lang w:val="nl-NL"/>
        </w:rPr>
        <w:t>12. Cháy nổ và tai nạn giao thông</w:t>
      </w:r>
      <w:r w:rsidR="005E6967">
        <w:rPr>
          <w:rStyle w:val="normalchar"/>
          <w:rFonts w:ascii="Times New Roman" w:hAnsi="Times New Roman"/>
          <w:b/>
          <w:sz w:val="28"/>
          <w:szCs w:val="28"/>
          <w:lang w:val="nl-NL"/>
        </w:rPr>
        <w:t xml:space="preserve"> </w:t>
      </w:r>
    </w:p>
    <w:p w:rsidR="00A6151A" w:rsidRDefault="00DD100E">
      <w:pPr>
        <w:pStyle w:val="BodyTextIndent"/>
        <w:widowControl w:val="0"/>
        <w:spacing w:before="120" w:line="276" w:lineRule="auto"/>
        <w:ind w:firstLine="720"/>
        <w:rPr>
          <w:rFonts w:ascii="Times New Roman" w:hAnsi="Times New Roman" w:cs="Times New Roman"/>
          <w:lang w:val="nl-NL"/>
        </w:rPr>
      </w:pPr>
      <w:r>
        <w:rPr>
          <w:rFonts w:ascii="Times New Roman" w:hAnsi="Times New Roman" w:cs="Times New Roman"/>
          <w:i/>
          <w:lang w:val="nl-NL"/>
        </w:rPr>
        <w:t xml:space="preserve">Trật tự an toàn xã hội: </w:t>
      </w:r>
      <w:r>
        <w:rPr>
          <w:rFonts w:ascii="Times New Roman" w:hAnsi="Times New Roman" w:cs="Times New Roman"/>
          <w:lang w:val="nl-NL"/>
        </w:rPr>
        <w:t>Theo báo cáo của phòng Cảnh sát PCCC &amp; CNCH tính từ thời điểm 15/5/202</w:t>
      </w:r>
      <w:r w:rsidR="00A6151A">
        <w:rPr>
          <w:rFonts w:ascii="Times New Roman" w:hAnsi="Times New Roman" w:cs="Times New Roman"/>
          <w:lang w:val="nl-NL"/>
        </w:rPr>
        <w:t>2</w:t>
      </w:r>
      <w:r>
        <w:rPr>
          <w:rFonts w:ascii="Times New Roman" w:hAnsi="Times New Roman" w:cs="Times New Roman"/>
          <w:lang w:val="nl-NL"/>
        </w:rPr>
        <w:t xml:space="preserve"> đến 15/6/202</w:t>
      </w:r>
      <w:r w:rsidR="00A6151A">
        <w:rPr>
          <w:rFonts w:ascii="Times New Roman" w:hAnsi="Times New Roman" w:cs="Times New Roman"/>
          <w:lang w:val="nl-NL"/>
        </w:rPr>
        <w:t>2</w:t>
      </w:r>
      <w:r>
        <w:rPr>
          <w:rFonts w:ascii="Times New Roman" w:hAnsi="Times New Roman" w:cs="Times New Roman"/>
          <w:lang w:val="nl-NL"/>
        </w:rPr>
        <w:t xml:space="preserve"> </w:t>
      </w:r>
      <w:r w:rsidR="00A6151A">
        <w:rPr>
          <w:rFonts w:ascii="Times New Roman" w:hAnsi="Times New Roman" w:cs="Times New Roman"/>
          <w:lang w:val="nl-NL"/>
        </w:rPr>
        <w:t>trên địa bàn tỉnh không xảy ra vụ cháy.</w:t>
      </w:r>
    </w:p>
    <w:p w:rsidR="00A6151A" w:rsidRDefault="00A6151A" w:rsidP="00A6151A">
      <w:pPr>
        <w:pStyle w:val="BodyTextIndent"/>
        <w:widowControl w:val="0"/>
        <w:spacing w:line="276" w:lineRule="auto"/>
        <w:ind w:firstLine="720"/>
        <w:rPr>
          <w:rFonts w:ascii="Times New Roman" w:hAnsi="Times New Roman" w:cs="Times New Roman"/>
          <w:lang w:val="nl-NL"/>
        </w:rPr>
      </w:pPr>
      <w:r w:rsidRPr="00A6151A">
        <w:rPr>
          <w:rFonts w:ascii="Times New Roman" w:hAnsi="Times New Roman" w:cs="Times New Roman"/>
          <w:lang w:val="nl-NL"/>
        </w:rPr>
        <w:t xml:space="preserve">Tính từ đầu năm đến </w:t>
      </w:r>
      <w:r w:rsidR="00BE18C1">
        <w:rPr>
          <w:rFonts w:ascii="Times New Roman" w:hAnsi="Times New Roman" w:cs="Times New Roman"/>
          <w:lang w:val="nl-NL"/>
        </w:rPr>
        <w:t>15/6/2022</w:t>
      </w:r>
      <w:r w:rsidRPr="00A6151A">
        <w:rPr>
          <w:rFonts w:ascii="Times New Roman" w:hAnsi="Times New Roman" w:cs="Times New Roman"/>
          <w:lang w:val="nl-NL"/>
        </w:rPr>
        <w:t xml:space="preserve"> đã xảy ra 03 vụ cháy</w:t>
      </w:r>
      <w:r w:rsidR="006C3195">
        <w:rPr>
          <w:rFonts w:ascii="Times New Roman" w:hAnsi="Times New Roman" w:cs="Times New Roman"/>
          <w:lang w:val="nl-NL"/>
        </w:rPr>
        <w:t xml:space="preserve">, giảm 04 vụ so với </w:t>
      </w:r>
      <w:r w:rsidR="005E6967">
        <w:rPr>
          <w:rFonts w:ascii="Times New Roman" w:hAnsi="Times New Roman" w:cs="Times New Roman"/>
          <w:lang w:val="nl-NL"/>
        </w:rPr>
        <w:t xml:space="preserve">cùng kỳ </w:t>
      </w:r>
      <w:r w:rsidR="006C3195">
        <w:rPr>
          <w:rFonts w:ascii="Times New Roman" w:hAnsi="Times New Roman" w:cs="Times New Roman"/>
          <w:lang w:val="nl-NL"/>
        </w:rPr>
        <w:t>năm 2021,</w:t>
      </w:r>
      <w:r w:rsidRPr="00A6151A">
        <w:rPr>
          <w:rFonts w:ascii="Times New Roman" w:hAnsi="Times New Roman" w:cs="Times New Roman"/>
          <w:lang w:val="nl-NL"/>
        </w:rPr>
        <w:t xml:space="preserve"> tổng giá trị thiệt hại tài sản khoảng 1</w:t>
      </w:r>
      <w:r w:rsidR="006C3195">
        <w:rPr>
          <w:rFonts w:ascii="Times New Roman" w:hAnsi="Times New Roman" w:cs="Times New Roman"/>
          <w:lang w:val="nl-NL"/>
        </w:rPr>
        <w:t>.</w:t>
      </w:r>
      <w:r w:rsidRPr="00A6151A">
        <w:rPr>
          <w:rFonts w:ascii="Times New Roman" w:hAnsi="Times New Roman" w:cs="Times New Roman"/>
          <w:lang w:val="nl-NL"/>
        </w:rPr>
        <w:t>550 triệu đồng. Thiệt hại về người: làm bị thương 01 người, không có người chết. Đã điều tra, làm rõ nguyên nhân 03 vụ cháy do chập điện.</w:t>
      </w:r>
    </w:p>
    <w:p w:rsidR="00874C67" w:rsidRPr="00874C67" w:rsidRDefault="00874C67" w:rsidP="00874C67">
      <w:pPr>
        <w:pStyle w:val="BodyTextIndent"/>
        <w:widowControl w:val="0"/>
        <w:spacing w:line="276" w:lineRule="auto"/>
        <w:ind w:firstLine="648"/>
        <w:rPr>
          <w:rFonts w:ascii="Times New Roman" w:hAnsi="Times New Roman" w:cs="Times New Roman"/>
          <w:lang w:val="nl-NL"/>
        </w:rPr>
      </w:pPr>
      <w:r w:rsidRPr="00874C67">
        <w:rPr>
          <w:rFonts w:ascii="Times New Roman" w:hAnsi="Times New Roman" w:cs="Times New Roman"/>
          <w:lang w:val="nl-NL"/>
        </w:rPr>
        <w:t>Từ 15/05/2022-15/06/2022, xảy ra 09 vụ vi phạm môi trường, số vụ xử lý trong tháng là 06 vụ, với số tiền xử phạt là 90 triệu đồng.</w:t>
      </w:r>
    </w:p>
    <w:p w:rsidR="00874C67" w:rsidRPr="00874C67" w:rsidRDefault="00874C67" w:rsidP="00874C67">
      <w:pPr>
        <w:pStyle w:val="BodyTextIndent"/>
        <w:widowControl w:val="0"/>
        <w:spacing w:line="276" w:lineRule="auto"/>
        <w:ind w:firstLine="648"/>
        <w:rPr>
          <w:rFonts w:ascii="Times New Roman" w:hAnsi="Times New Roman" w:cs="Times New Roman"/>
          <w:lang w:val="nl-NL"/>
        </w:rPr>
      </w:pPr>
      <w:r w:rsidRPr="00874C67">
        <w:rPr>
          <w:rFonts w:ascii="Times New Roman" w:hAnsi="Times New Roman" w:cs="Times New Roman"/>
          <w:lang w:val="nl-NL"/>
        </w:rPr>
        <w:t xml:space="preserve">Tính từ đầu năm đến </w:t>
      </w:r>
      <w:r w:rsidR="00BE18C1">
        <w:rPr>
          <w:rFonts w:ascii="Times New Roman" w:hAnsi="Times New Roman" w:cs="Times New Roman"/>
          <w:lang w:val="nl-NL"/>
        </w:rPr>
        <w:t>15/6/2022</w:t>
      </w:r>
      <w:r w:rsidRPr="00874C67">
        <w:rPr>
          <w:rFonts w:ascii="Times New Roman" w:hAnsi="Times New Roman" w:cs="Times New Roman"/>
          <w:lang w:val="nl-NL"/>
        </w:rPr>
        <w:t xml:space="preserve"> xảy ra 42 vụ vi phạm môi trường, đã xử lý được 26 vụ , với tổng số tiền xử phạt là 504 triệu đồng.</w:t>
      </w:r>
    </w:p>
    <w:p w:rsidR="009D24D7" w:rsidRPr="009D24D7" w:rsidRDefault="00DD100E" w:rsidP="009D24D7">
      <w:pPr>
        <w:pStyle w:val="BodyTextIndent"/>
        <w:widowControl w:val="0"/>
        <w:spacing w:line="276" w:lineRule="auto"/>
        <w:ind w:firstLine="648"/>
        <w:rPr>
          <w:rFonts w:ascii="Times New Roman" w:hAnsi="Times New Roman" w:cs="Times New Roman"/>
          <w:lang w:val="nl-NL"/>
        </w:rPr>
      </w:pPr>
      <w:r>
        <w:rPr>
          <w:rFonts w:ascii="Times New Roman" w:hAnsi="Times New Roman" w:cs="Times New Roman"/>
          <w:b/>
          <w:bCs/>
          <w:i/>
          <w:iCs/>
          <w:lang w:val="it-IT"/>
        </w:rPr>
        <w:t>An toàn giao thông</w:t>
      </w:r>
      <w:r>
        <w:rPr>
          <w:rFonts w:ascii="Times New Roman" w:hAnsi="Times New Roman" w:cs="Times New Roman"/>
          <w:i/>
          <w:lang w:val="it-IT"/>
        </w:rPr>
        <w:t xml:space="preserve">: </w:t>
      </w:r>
      <w:r w:rsidR="009D24D7" w:rsidRPr="009D24D7">
        <w:rPr>
          <w:rFonts w:ascii="Times New Roman" w:hAnsi="Times New Roman" w:cs="Times New Roman"/>
          <w:lang w:val="nl-NL"/>
        </w:rPr>
        <w:t xml:space="preserve">Theo số liệu thống kê của Ban an toàn giao thông Tỉnh, từ ngày 15/12/2021 đến ngày 15/6/2022, toàn tỉnh đã xảy ra 42 vụ tai nạn giao thông, làm 43 người chết và 06 người bị thương, so với cùng kỳ năm trước, số vụ bằng cùng kỳ, số người chết giảm 01 người, số người bị thương giảm 08 người. Trong số 42 vụ tai nạn giao thông, có 01 vụ tai nạn giao thông đường thuỷ làm chết 01 người. </w:t>
      </w:r>
    </w:p>
    <w:p w:rsidR="005E6739" w:rsidRDefault="00DD100E">
      <w:pPr>
        <w:pStyle w:val="BodyTextIndent"/>
        <w:widowControl w:val="0"/>
        <w:spacing w:before="120" w:line="276" w:lineRule="auto"/>
        <w:ind w:firstLine="720"/>
        <w:jc w:val="center"/>
        <w:rPr>
          <w:rFonts w:ascii="Times New Roman" w:hAnsi="Times New Roman" w:cs="Times New Roman"/>
          <w:b/>
          <w:i/>
        </w:rPr>
      </w:pPr>
      <w:r>
        <w:rPr>
          <w:rFonts w:ascii="Times New Roman" w:hAnsi="Times New Roman" w:cs="Times New Roman"/>
          <w:b/>
          <w:i/>
        </w:rPr>
        <w:t>_____________________________</w:t>
      </w:r>
    </w:p>
    <w:p w:rsidR="005E6739" w:rsidRDefault="005E6739">
      <w:pPr>
        <w:pStyle w:val="Normal11"/>
        <w:widowControl w:val="0"/>
        <w:spacing w:before="120" w:beforeAutospacing="0" w:after="120" w:afterAutospacing="0" w:line="276" w:lineRule="auto"/>
        <w:ind w:firstLine="720"/>
        <w:jc w:val="both"/>
        <w:rPr>
          <w:rFonts w:ascii="Times New Roman" w:hAnsi="Times New Roman" w:cs="Times New Roman"/>
          <w:sz w:val="28"/>
          <w:szCs w:val="28"/>
          <w:lang w:val="de-DE"/>
        </w:rPr>
      </w:pPr>
    </w:p>
    <w:p w:rsidR="005E6739" w:rsidRDefault="005E6739">
      <w:pPr>
        <w:pStyle w:val="NormalWeb"/>
        <w:shd w:val="clear" w:color="auto" w:fill="FFFFFF"/>
        <w:tabs>
          <w:tab w:val="left" w:pos="6540"/>
        </w:tabs>
        <w:spacing w:before="0" w:beforeAutospacing="0" w:after="120" w:afterAutospacing="0"/>
        <w:ind w:firstLine="720"/>
        <w:jc w:val="center"/>
        <w:rPr>
          <w:rFonts w:ascii="Times New Roman" w:hAnsi="Times New Roman" w:cs="Times New Roman"/>
          <w:b/>
          <w:bCs/>
          <w:sz w:val="28"/>
          <w:szCs w:val="28"/>
          <w:lang w:val="pt-BR"/>
        </w:rPr>
      </w:pPr>
    </w:p>
    <w:p w:rsidR="005E6739" w:rsidRDefault="005E6739">
      <w:pPr>
        <w:pStyle w:val="NormalWeb"/>
        <w:shd w:val="clear" w:color="auto" w:fill="FFFFFF"/>
        <w:tabs>
          <w:tab w:val="left" w:pos="6540"/>
        </w:tabs>
        <w:spacing w:before="0" w:beforeAutospacing="0" w:after="120" w:afterAutospacing="0"/>
        <w:ind w:firstLine="720"/>
        <w:jc w:val="center"/>
        <w:rPr>
          <w:rFonts w:ascii="Times New Roman" w:hAnsi="Times New Roman" w:cs="Times New Roman"/>
          <w:b/>
          <w:bCs/>
          <w:sz w:val="28"/>
          <w:szCs w:val="28"/>
          <w:lang w:val="pt-BR"/>
        </w:rPr>
      </w:pPr>
    </w:p>
    <w:p w:rsidR="005E6739" w:rsidRDefault="005E6739">
      <w:pPr>
        <w:pStyle w:val="NormalWeb"/>
        <w:shd w:val="clear" w:color="auto" w:fill="FFFFFF"/>
        <w:tabs>
          <w:tab w:val="left" w:pos="6540"/>
        </w:tabs>
        <w:spacing w:before="0" w:beforeAutospacing="0" w:after="120" w:afterAutospacing="0"/>
        <w:ind w:firstLine="720"/>
        <w:jc w:val="center"/>
        <w:rPr>
          <w:rFonts w:ascii="Times New Roman" w:hAnsi="Times New Roman" w:cs="Times New Roman"/>
          <w:b/>
          <w:bCs/>
          <w:sz w:val="28"/>
          <w:szCs w:val="28"/>
          <w:lang w:val="pt-BR"/>
        </w:rPr>
      </w:pPr>
    </w:p>
    <w:sectPr w:rsidR="005E6739">
      <w:headerReference w:type="even" r:id="rId9"/>
      <w:headerReference w:type="default" r:id="rId10"/>
      <w:footerReference w:type="even" r:id="rId11"/>
      <w:footerReference w:type="default" r:id="rId12"/>
      <w:headerReference w:type="first" r:id="rId13"/>
      <w:footerReference w:type="first" r:id="rId14"/>
      <w:pgSz w:w="11906" w:h="16838"/>
      <w:pgMar w:top="1080" w:right="1138" w:bottom="1080" w:left="1699" w:header="50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F51" w:rsidRDefault="001B3F51">
      <w:pPr>
        <w:spacing w:line="240" w:lineRule="auto"/>
      </w:pPr>
      <w:r>
        <w:separator/>
      </w:r>
    </w:p>
  </w:endnote>
  <w:endnote w:type="continuationSeparator" w:id="0">
    <w:p w:rsidR="001B3F51" w:rsidRDefault="001B3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ira Sans">
    <w:altName w:val="Segoe Print"/>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39" w:rsidRDefault="005E6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39" w:rsidRDefault="005E6739">
    <w:pPr>
      <w:pStyle w:val="Footer"/>
      <w:ind w:right="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39" w:rsidRDefault="005E6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F51" w:rsidRDefault="001B3F51">
      <w:pPr>
        <w:spacing w:after="0" w:line="240" w:lineRule="auto"/>
      </w:pPr>
      <w:r>
        <w:separator/>
      </w:r>
    </w:p>
  </w:footnote>
  <w:footnote w:type="continuationSeparator" w:id="0">
    <w:p w:rsidR="001B3F51" w:rsidRDefault="001B3F51">
      <w:pPr>
        <w:spacing w:after="0" w:line="240" w:lineRule="auto"/>
      </w:pPr>
      <w:r>
        <w:continuationSeparator/>
      </w:r>
    </w:p>
  </w:footnote>
  <w:footnote w:id="1">
    <w:p w:rsidR="005E6739" w:rsidRDefault="00DD100E">
      <w:pPr>
        <w:pStyle w:val="FootnoteText"/>
        <w:spacing w:before="20"/>
        <w:ind w:left="142" w:hanging="142"/>
        <w:jc w:val="both"/>
        <w:rPr>
          <w:rFonts w:ascii="Times New Roman" w:hAnsi="Times New Roman" w:cs="Times New Roman"/>
          <w:lang w:val="en-US"/>
        </w:rPr>
      </w:pPr>
      <w:r>
        <w:rPr>
          <w:rStyle w:val="FootnoteReference"/>
          <w:rFonts w:ascii="Times New Roman" w:hAnsi="Times New Roman"/>
        </w:rPr>
        <w:footnoteRef/>
      </w:r>
      <w:r>
        <w:rPr>
          <w:rFonts w:ascii="Times New Roman" w:hAnsi="Times New Roman" w:cs="Times New Roman"/>
        </w:rPr>
        <w:t xml:space="preserve"> </w:t>
      </w:r>
      <w:r>
        <w:rPr>
          <w:rFonts w:ascii="Times New Roman" w:hAnsi="Times New Roman" w:cs="Times New Roman"/>
          <w:lang w:val="en-US"/>
        </w:rPr>
        <w:t xml:space="preserve">Báo cáo về tình hình kinh tế - xã hội 6 tháng đầu năm </w:t>
      </w:r>
      <w:r w:rsidRPr="00527F13">
        <w:rPr>
          <w:rFonts w:ascii="Times New Roman" w:hAnsi="Times New Roman" w:cs="Times New Roman"/>
          <w:lang w:val="en-US"/>
        </w:rPr>
        <w:t>202</w:t>
      </w:r>
      <w:r w:rsidR="00F30078">
        <w:rPr>
          <w:rFonts w:ascii="Times New Roman" w:hAnsi="Times New Roman" w:cs="Times New Roman"/>
          <w:lang w:val="en-US"/>
        </w:rPr>
        <w:t>2</w:t>
      </w:r>
      <w:r>
        <w:rPr>
          <w:rFonts w:ascii="Times New Roman" w:hAnsi="Times New Roman" w:cs="Times New Roman"/>
          <w:lang w:val="en-US"/>
        </w:rPr>
        <w:t xml:space="preserve"> được đăng tải trên trang  Thông tin điện tử của Cục Thống kê </w:t>
      </w:r>
      <w:r>
        <w:rPr>
          <w:szCs w:val="28"/>
          <w:lang w:val="nl-NL"/>
        </w:rPr>
        <w:t>(</w:t>
      </w:r>
      <w:hyperlink r:id="rId1" w:history="1">
        <w:r>
          <w:rPr>
            <w:rStyle w:val="Hyperlink"/>
            <w:szCs w:val="28"/>
            <w:lang w:val="nl-NL"/>
          </w:rPr>
          <w:t>http://ctk.dongthap.gov.vn/wps/portal/cucthongke</w:t>
        </w:r>
      </w:hyperlink>
      <w:r>
        <w:rPr>
          <w:szCs w:val="28"/>
          <w:lang w:val="nl-NL"/>
        </w:rPr>
        <w:t>)</w:t>
      </w:r>
      <w:r>
        <w:rPr>
          <w:rFonts w:ascii="Times New Roman" w:hAnsi="Times New Roman" w:cs="Times New Roman"/>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39" w:rsidRDefault="005E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39" w:rsidRDefault="00DD100E">
    <w:pPr>
      <w:pStyle w:val="Header"/>
      <w:framePr w:wrap="auto" w:vAnchor="text" w:hAnchor="margin" w:xAlign="center" w:y="1"/>
      <w:rPr>
        <w:rStyle w:val="PageNumbe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Style w:val="PageNumber"/>
        <w:rFonts w:ascii="Times New Roman" w:hAnsi="Times New Roman"/>
        <w:sz w:val="24"/>
        <w:szCs w:val="24"/>
      </w:rPr>
      <w:fldChar w:fldCharType="separate"/>
    </w:r>
    <w:r w:rsidR="00527F13">
      <w:rPr>
        <w:rStyle w:val="PageNumber"/>
        <w:rFonts w:ascii="Times New Roman" w:hAnsi="Times New Roman"/>
        <w:noProof/>
        <w:sz w:val="24"/>
        <w:szCs w:val="24"/>
      </w:rPr>
      <w:t>10</w:t>
    </w:r>
    <w:r>
      <w:rPr>
        <w:rStyle w:val="PageNumber"/>
        <w:rFonts w:ascii="Times New Roman" w:hAnsi="Times New Roman"/>
        <w:sz w:val="24"/>
        <w:szCs w:val="24"/>
      </w:rPr>
      <w:fldChar w:fldCharType="end"/>
    </w:r>
  </w:p>
  <w:p w:rsidR="005E6739" w:rsidRDefault="005E673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39" w:rsidRDefault="005E6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proofState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4C"/>
    <w:rsid w:val="00002626"/>
    <w:rsid w:val="000053C4"/>
    <w:rsid w:val="0000550B"/>
    <w:rsid w:val="000057AA"/>
    <w:rsid w:val="00005AE0"/>
    <w:rsid w:val="00005E0C"/>
    <w:rsid w:val="0000637E"/>
    <w:rsid w:val="00007290"/>
    <w:rsid w:val="000072FC"/>
    <w:rsid w:val="000076AF"/>
    <w:rsid w:val="000079ED"/>
    <w:rsid w:val="0001081E"/>
    <w:rsid w:val="00010F94"/>
    <w:rsid w:val="00012302"/>
    <w:rsid w:val="00012D5D"/>
    <w:rsid w:val="00014116"/>
    <w:rsid w:val="00014131"/>
    <w:rsid w:val="0001431E"/>
    <w:rsid w:val="00016B8E"/>
    <w:rsid w:val="000205E1"/>
    <w:rsid w:val="00020BE8"/>
    <w:rsid w:val="00023730"/>
    <w:rsid w:val="0002377A"/>
    <w:rsid w:val="00024928"/>
    <w:rsid w:val="000313AD"/>
    <w:rsid w:val="00031DE3"/>
    <w:rsid w:val="00033536"/>
    <w:rsid w:val="00033ACE"/>
    <w:rsid w:val="00033F17"/>
    <w:rsid w:val="00034D85"/>
    <w:rsid w:val="00034F2D"/>
    <w:rsid w:val="00036172"/>
    <w:rsid w:val="00037EBF"/>
    <w:rsid w:val="00040201"/>
    <w:rsid w:val="00040D5E"/>
    <w:rsid w:val="000444B4"/>
    <w:rsid w:val="00044564"/>
    <w:rsid w:val="00045A9C"/>
    <w:rsid w:val="0005026A"/>
    <w:rsid w:val="00050A78"/>
    <w:rsid w:val="00051CE8"/>
    <w:rsid w:val="0005236F"/>
    <w:rsid w:val="00053265"/>
    <w:rsid w:val="00053528"/>
    <w:rsid w:val="000538B3"/>
    <w:rsid w:val="00054829"/>
    <w:rsid w:val="0005584C"/>
    <w:rsid w:val="000563F2"/>
    <w:rsid w:val="00056B62"/>
    <w:rsid w:val="00060D9D"/>
    <w:rsid w:val="00061C5E"/>
    <w:rsid w:val="00061E98"/>
    <w:rsid w:val="000632D1"/>
    <w:rsid w:val="00063FD9"/>
    <w:rsid w:val="00065C70"/>
    <w:rsid w:val="000678B2"/>
    <w:rsid w:val="0007041E"/>
    <w:rsid w:val="00070AB9"/>
    <w:rsid w:val="0007178A"/>
    <w:rsid w:val="00071ED2"/>
    <w:rsid w:val="0007337D"/>
    <w:rsid w:val="00074BD1"/>
    <w:rsid w:val="00074F91"/>
    <w:rsid w:val="00075D36"/>
    <w:rsid w:val="0007609B"/>
    <w:rsid w:val="0007649A"/>
    <w:rsid w:val="00076A0D"/>
    <w:rsid w:val="00077FBC"/>
    <w:rsid w:val="000829FF"/>
    <w:rsid w:val="000832C3"/>
    <w:rsid w:val="00084521"/>
    <w:rsid w:val="00090301"/>
    <w:rsid w:val="00090852"/>
    <w:rsid w:val="00091B4A"/>
    <w:rsid w:val="0009272E"/>
    <w:rsid w:val="00092D7F"/>
    <w:rsid w:val="00095C33"/>
    <w:rsid w:val="000976AE"/>
    <w:rsid w:val="00097926"/>
    <w:rsid w:val="000A089F"/>
    <w:rsid w:val="000A0C71"/>
    <w:rsid w:val="000A1588"/>
    <w:rsid w:val="000A19BF"/>
    <w:rsid w:val="000A1DE1"/>
    <w:rsid w:val="000A2028"/>
    <w:rsid w:val="000A22C0"/>
    <w:rsid w:val="000A5BC3"/>
    <w:rsid w:val="000A5FFB"/>
    <w:rsid w:val="000A7907"/>
    <w:rsid w:val="000A79C2"/>
    <w:rsid w:val="000B173B"/>
    <w:rsid w:val="000B28C4"/>
    <w:rsid w:val="000B62BA"/>
    <w:rsid w:val="000B7B53"/>
    <w:rsid w:val="000C016B"/>
    <w:rsid w:val="000C143E"/>
    <w:rsid w:val="000C19C2"/>
    <w:rsid w:val="000C1AFC"/>
    <w:rsid w:val="000C2A40"/>
    <w:rsid w:val="000C3A72"/>
    <w:rsid w:val="000C4161"/>
    <w:rsid w:val="000C41F7"/>
    <w:rsid w:val="000C5E1D"/>
    <w:rsid w:val="000D05E9"/>
    <w:rsid w:val="000D2ED4"/>
    <w:rsid w:val="000D3A28"/>
    <w:rsid w:val="000D48EC"/>
    <w:rsid w:val="000D5571"/>
    <w:rsid w:val="000D592B"/>
    <w:rsid w:val="000D7358"/>
    <w:rsid w:val="000D74CC"/>
    <w:rsid w:val="000E1825"/>
    <w:rsid w:val="000E23CE"/>
    <w:rsid w:val="000E3272"/>
    <w:rsid w:val="000E382A"/>
    <w:rsid w:val="000E45A1"/>
    <w:rsid w:val="000E509D"/>
    <w:rsid w:val="000E5DF9"/>
    <w:rsid w:val="000E6764"/>
    <w:rsid w:val="000E6F85"/>
    <w:rsid w:val="000E703D"/>
    <w:rsid w:val="000E74CF"/>
    <w:rsid w:val="000E760C"/>
    <w:rsid w:val="000F090D"/>
    <w:rsid w:val="000F0A1C"/>
    <w:rsid w:val="000F0A38"/>
    <w:rsid w:val="000F0C9B"/>
    <w:rsid w:val="000F1187"/>
    <w:rsid w:val="000F2094"/>
    <w:rsid w:val="000F27A0"/>
    <w:rsid w:val="000F2892"/>
    <w:rsid w:val="000F2941"/>
    <w:rsid w:val="000F29A3"/>
    <w:rsid w:val="000F2D3B"/>
    <w:rsid w:val="000F3A9C"/>
    <w:rsid w:val="000F655B"/>
    <w:rsid w:val="000F6D48"/>
    <w:rsid w:val="000F6FF6"/>
    <w:rsid w:val="001023CE"/>
    <w:rsid w:val="001032C3"/>
    <w:rsid w:val="001039EE"/>
    <w:rsid w:val="00103C01"/>
    <w:rsid w:val="00103CD9"/>
    <w:rsid w:val="00106B2D"/>
    <w:rsid w:val="00107863"/>
    <w:rsid w:val="00107FB1"/>
    <w:rsid w:val="001113E2"/>
    <w:rsid w:val="0011141A"/>
    <w:rsid w:val="00111BD7"/>
    <w:rsid w:val="00113FA6"/>
    <w:rsid w:val="00115A4E"/>
    <w:rsid w:val="00115B8F"/>
    <w:rsid w:val="001168A8"/>
    <w:rsid w:val="00116D01"/>
    <w:rsid w:val="00117061"/>
    <w:rsid w:val="00120BA6"/>
    <w:rsid w:val="00121EBE"/>
    <w:rsid w:val="00127194"/>
    <w:rsid w:val="0013094D"/>
    <w:rsid w:val="00131D2B"/>
    <w:rsid w:val="001343D3"/>
    <w:rsid w:val="00134B4A"/>
    <w:rsid w:val="001378E0"/>
    <w:rsid w:val="00137C9A"/>
    <w:rsid w:val="0014036D"/>
    <w:rsid w:val="00140B38"/>
    <w:rsid w:val="00140E07"/>
    <w:rsid w:val="00140F6C"/>
    <w:rsid w:val="00141B87"/>
    <w:rsid w:val="001425FD"/>
    <w:rsid w:val="00142BE0"/>
    <w:rsid w:val="00142DA8"/>
    <w:rsid w:val="00143CB7"/>
    <w:rsid w:val="00144A29"/>
    <w:rsid w:val="00145054"/>
    <w:rsid w:val="00146790"/>
    <w:rsid w:val="001518AA"/>
    <w:rsid w:val="00151E23"/>
    <w:rsid w:val="00152F6B"/>
    <w:rsid w:val="0015395F"/>
    <w:rsid w:val="00157744"/>
    <w:rsid w:val="001602EC"/>
    <w:rsid w:val="001608BD"/>
    <w:rsid w:val="00161479"/>
    <w:rsid w:val="001614AF"/>
    <w:rsid w:val="001615F9"/>
    <w:rsid w:val="00162B6E"/>
    <w:rsid w:val="00164EC6"/>
    <w:rsid w:val="0016501B"/>
    <w:rsid w:val="001651D1"/>
    <w:rsid w:val="001674A9"/>
    <w:rsid w:val="00167989"/>
    <w:rsid w:val="00170081"/>
    <w:rsid w:val="00170BCE"/>
    <w:rsid w:val="001721D3"/>
    <w:rsid w:val="0017245B"/>
    <w:rsid w:val="00172979"/>
    <w:rsid w:val="00174075"/>
    <w:rsid w:val="001745F2"/>
    <w:rsid w:val="001749A8"/>
    <w:rsid w:val="001749E3"/>
    <w:rsid w:val="00175409"/>
    <w:rsid w:val="001772E0"/>
    <w:rsid w:val="00180553"/>
    <w:rsid w:val="00182031"/>
    <w:rsid w:val="00183934"/>
    <w:rsid w:val="00183C10"/>
    <w:rsid w:val="00185E3C"/>
    <w:rsid w:val="00186DFF"/>
    <w:rsid w:val="001878E4"/>
    <w:rsid w:val="0019047F"/>
    <w:rsid w:val="00191876"/>
    <w:rsid w:val="00191D87"/>
    <w:rsid w:val="0019386E"/>
    <w:rsid w:val="00193953"/>
    <w:rsid w:val="00194419"/>
    <w:rsid w:val="001950AD"/>
    <w:rsid w:val="00195816"/>
    <w:rsid w:val="001968F8"/>
    <w:rsid w:val="001A1D4E"/>
    <w:rsid w:val="001A26D2"/>
    <w:rsid w:val="001A2C20"/>
    <w:rsid w:val="001A51B7"/>
    <w:rsid w:val="001A61C7"/>
    <w:rsid w:val="001A68A9"/>
    <w:rsid w:val="001A719F"/>
    <w:rsid w:val="001B02AB"/>
    <w:rsid w:val="001B3F51"/>
    <w:rsid w:val="001B6FE4"/>
    <w:rsid w:val="001C06C8"/>
    <w:rsid w:val="001C09CE"/>
    <w:rsid w:val="001C1087"/>
    <w:rsid w:val="001C18C6"/>
    <w:rsid w:val="001C216B"/>
    <w:rsid w:val="001C243B"/>
    <w:rsid w:val="001C2B9A"/>
    <w:rsid w:val="001C3C0F"/>
    <w:rsid w:val="001C6A86"/>
    <w:rsid w:val="001C6EC2"/>
    <w:rsid w:val="001D1576"/>
    <w:rsid w:val="001D1B1E"/>
    <w:rsid w:val="001D2307"/>
    <w:rsid w:val="001D2840"/>
    <w:rsid w:val="001D45A7"/>
    <w:rsid w:val="001D5B09"/>
    <w:rsid w:val="001D6F9B"/>
    <w:rsid w:val="001E1534"/>
    <w:rsid w:val="001E191A"/>
    <w:rsid w:val="001E1C5F"/>
    <w:rsid w:val="001E298A"/>
    <w:rsid w:val="001E3339"/>
    <w:rsid w:val="001E4D83"/>
    <w:rsid w:val="001E5422"/>
    <w:rsid w:val="001E544B"/>
    <w:rsid w:val="001E55EC"/>
    <w:rsid w:val="001E5E5F"/>
    <w:rsid w:val="001E68FB"/>
    <w:rsid w:val="001F032E"/>
    <w:rsid w:val="001F1910"/>
    <w:rsid w:val="001F4B3F"/>
    <w:rsid w:val="001F74FF"/>
    <w:rsid w:val="002011A4"/>
    <w:rsid w:val="002028A1"/>
    <w:rsid w:val="002032BA"/>
    <w:rsid w:val="0020358C"/>
    <w:rsid w:val="00203D6D"/>
    <w:rsid w:val="00204510"/>
    <w:rsid w:val="00204518"/>
    <w:rsid w:val="002050D7"/>
    <w:rsid w:val="00205EBD"/>
    <w:rsid w:val="002062C3"/>
    <w:rsid w:val="0020670B"/>
    <w:rsid w:val="002069AC"/>
    <w:rsid w:val="0021194F"/>
    <w:rsid w:val="00211B06"/>
    <w:rsid w:val="002124FC"/>
    <w:rsid w:val="00212A13"/>
    <w:rsid w:val="00217831"/>
    <w:rsid w:val="0022074F"/>
    <w:rsid w:val="0022078F"/>
    <w:rsid w:val="00220ED7"/>
    <w:rsid w:val="002218BF"/>
    <w:rsid w:val="00223B69"/>
    <w:rsid w:val="0022589D"/>
    <w:rsid w:val="002267D6"/>
    <w:rsid w:val="002269A5"/>
    <w:rsid w:val="00226E92"/>
    <w:rsid w:val="00227769"/>
    <w:rsid w:val="00230374"/>
    <w:rsid w:val="00232376"/>
    <w:rsid w:val="002328F9"/>
    <w:rsid w:val="00232B1F"/>
    <w:rsid w:val="00233DC8"/>
    <w:rsid w:val="00233DED"/>
    <w:rsid w:val="00234CEB"/>
    <w:rsid w:val="00234E46"/>
    <w:rsid w:val="00236D06"/>
    <w:rsid w:val="00237683"/>
    <w:rsid w:val="002378B0"/>
    <w:rsid w:val="002402AA"/>
    <w:rsid w:val="002406A9"/>
    <w:rsid w:val="00240E30"/>
    <w:rsid w:val="002422ED"/>
    <w:rsid w:val="002430E6"/>
    <w:rsid w:val="00243A47"/>
    <w:rsid w:val="00246AD1"/>
    <w:rsid w:val="00246D94"/>
    <w:rsid w:val="00247504"/>
    <w:rsid w:val="00247C41"/>
    <w:rsid w:val="00247F17"/>
    <w:rsid w:val="0025057E"/>
    <w:rsid w:val="00250AD3"/>
    <w:rsid w:val="00252D93"/>
    <w:rsid w:val="0025306B"/>
    <w:rsid w:val="00253A8E"/>
    <w:rsid w:val="002549C6"/>
    <w:rsid w:val="00254FD8"/>
    <w:rsid w:val="00255187"/>
    <w:rsid w:val="0025628E"/>
    <w:rsid w:val="0025668B"/>
    <w:rsid w:val="00256D83"/>
    <w:rsid w:val="002570BA"/>
    <w:rsid w:val="00257AFF"/>
    <w:rsid w:val="00260214"/>
    <w:rsid w:val="002624B8"/>
    <w:rsid w:val="002633DB"/>
    <w:rsid w:val="00263487"/>
    <w:rsid w:val="00264475"/>
    <w:rsid w:val="00267A45"/>
    <w:rsid w:val="002702AF"/>
    <w:rsid w:val="002736DB"/>
    <w:rsid w:val="002747EE"/>
    <w:rsid w:val="002776BD"/>
    <w:rsid w:val="00277A16"/>
    <w:rsid w:val="00277DAB"/>
    <w:rsid w:val="002813C4"/>
    <w:rsid w:val="00282017"/>
    <w:rsid w:val="002845EE"/>
    <w:rsid w:val="002852AA"/>
    <w:rsid w:val="0028570A"/>
    <w:rsid w:val="0028604A"/>
    <w:rsid w:val="00286420"/>
    <w:rsid w:val="002868CD"/>
    <w:rsid w:val="002877C3"/>
    <w:rsid w:val="00293AA2"/>
    <w:rsid w:val="00294C32"/>
    <w:rsid w:val="00294CB9"/>
    <w:rsid w:val="00294E99"/>
    <w:rsid w:val="00296388"/>
    <w:rsid w:val="00296EF7"/>
    <w:rsid w:val="0029757D"/>
    <w:rsid w:val="00297837"/>
    <w:rsid w:val="00297912"/>
    <w:rsid w:val="002A02C4"/>
    <w:rsid w:val="002A0B8D"/>
    <w:rsid w:val="002A0CED"/>
    <w:rsid w:val="002A19A5"/>
    <w:rsid w:val="002A1B42"/>
    <w:rsid w:val="002A2332"/>
    <w:rsid w:val="002A2A91"/>
    <w:rsid w:val="002A2CE9"/>
    <w:rsid w:val="002A3EEB"/>
    <w:rsid w:val="002A4466"/>
    <w:rsid w:val="002A4B27"/>
    <w:rsid w:val="002A5A90"/>
    <w:rsid w:val="002A5D99"/>
    <w:rsid w:val="002A60AC"/>
    <w:rsid w:val="002A6EE4"/>
    <w:rsid w:val="002B0DB7"/>
    <w:rsid w:val="002B19CA"/>
    <w:rsid w:val="002B2B7C"/>
    <w:rsid w:val="002B37AF"/>
    <w:rsid w:val="002B4673"/>
    <w:rsid w:val="002B47D8"/>
    <w:rsid w:val="002B4DDB"/>
    <w:rsid w:val="002B4F83"/>
    <w:rsid w:val="002B50D6"/>
    <w:rsid w:val="002B7477"/>
    <w:rsid w:val="002C30BD"/>
    <w:rsid w:val="002C3155"/>
    <w:rsid w:val="002C3DF8"/>
    <w:rsid w:val="002C419A"/>
    <w:rsid w:val="002C42AE"/>
    <w:rsid w:val="002C4CA1"/>
    <w:rsid w:val="002C501E"/>
    <w:rsid w:val="002C666B"/>
    <w:rsid w:val="002D0707"/>
    <w:rsid w:val="002D08B5"/>
    <w:rsid w:val="002D0A16"/>
    <w:rsid w:val="002D0E70"/>
    <w:rsid w:val="002D1948"/>
    <w:rsid w:val="002D1F22"/>
    <w:rsid w:val="002D39C4"/>
    <w:rsid w:val="002D504D"/>
    <w:rsid w:val="002D5153"/>
    <w:rsid w:val="002D7AB7"/>
    <w:rsid w:val="002E116F"/>
    <w:rsid w:val="002E20C9"/>
    <w:rsid w:val="002E2175"/>
    <w:rsid w:val="002E2F81"/>
    <w:rsid w:val="002E45A4"/>
    <w:rsid w:val="002E48A6"/>
    <w:rsid w:val="002E5381"/>
    <w:rsid w:val="002E5B74"/>
    <w:rsid w:val="002E5C45"/>
    <w:rsid w:val="002E6195"/>
    <w:rsid w:val="002E62F3"/>
    <w:rsid w:val="002E6D32"/>
    <w:rsid w:val="002E718B"/>
    <w:rsid w:val="002E7261"/>
    <w:rsid w:val="002E752D"/>
    <w:rsid w:val="002E7799"/>
    <w:rsid w:val="002F1496"/>
    <w:rsid w:val="002F1A03"/>
    <w:rsid w:val="002F1C71"/>
    <w:rsid w:val="002F1DF2"/>
    <w:rsid w:val="002F20B9"/>
    <w:rsid w:val="002F2E88"/>
    <w:rsid w:val="002F3218"/>
    <w:rsid w:val="002F4BF8"/>
    <w:rsid w:val="002F688A"/>
    <w:rsid w:val="002F71EF"/>
    <w:rsid w:val="00300297"/>
    <w:rsid w:val="00300469"/>
    <w:rsid w:val="00301147"/>
    <w:rsid w:val="00301177"/>
    <w:rsid w:val="00303F1B"/>
    <w:rsid w:val="00304321"/>
    <w:rsid w:val="00305303"/>
    <w:rsid w:val="0030543B"/>
    <w:rsid w:val="003114DC"/>
    <w:rsid w:val="003124EC"/>
    <w:rsid w:val="00312DAD"/>
    <w:rsid w:val="00312FC1"/>
    <w:rsid w:val="0031346C"/>
    <w:rsid w:val="00313CF7"/>
    <w:rsid w:val="00313FA0"/>
    <w:rsid w:val="00314142"/>
    <w:rsid w:val="00315C2D"/>
    <w:rsid w:val="00317105"/>
    <w:rsid w:val="00321481"/>
    <w:rsid w:val="00321EDE"/>
    <w:rsid w:val="00325643"/>
    <w:rsid w:val="003263FB"/>
    <w:rsid w:val="003271B9"/>
    <w:rsid w:val="003273C3"/>
    <w:rsid w:val="00327535"/>
    <w:rsid w:val="00327C75"/>
    <w:rsid w:val="0033007C"/>
    <w:rsid w:val="00330373"/>
    <w:rsid w:val="00330EC3"/>
    <w:rsid w:val="00331F74"/>
    <w:rsid w:val="00332170"/>
    <w:rsid w:val="003326F4"/>
    <w:rsid w:val="00332914"/>
    <w:rsid w:val="00333188"/>
    <w:rsid w:val="0033360E"/>
    <w:rsid w:val="00333F3C"/>
    <w:rsid w:val="003343AA"/>
    <w:rsid w:val="003349C9"/>
    <w:rsid w:val="003354DC"/>
    <w:rsid w:val="00335D7A"/>
    <w:rsid w:val="003360E9"/>
    <w:rsid w:val="003372AE"/>
    <w:rsid w:val="003373D1"/>
    <w:rsid w:val="003377B4"/>
    <w:rsid w:val="00340450"/>
    <w:rsid w:val="0034156C"/>
    <w:rsid w:val="003424FA"/>
    <w:rsid w:val="003445D5"/>
    <w:rsid w:val="00344836"/>
    <w:rsid w:val="003448D5"/>
    <w:rsid w:val="00345F52"/>
    <w:rsid w:val="00347624"/>
    <w:rsid w:val="00351BC5"/>
    <w:rsid w:val="00352E2F"/>
    <w:rsid w:val="003552B0"/>
    <w:rsid w:val="00356693"/>
    <w:rsid w:val="00357ACC"/>
    <w:rsid w:val="00360190"/>
    <w:rsid w:val="00361F1B"/>
    <w:rsid w:val="00362AD6"/>
    <w:rsid w:val="00363077"/>
    <w:rsid w:val="00363201"/>
    <w:rsid w:val="003648CB"/>
    <w:rsid w:val="00364B0C"/>
    <w:rsid w:val="00366D46"/>
    <w:rsid w:val="003673E4"/>
    <w:rsid w:val="00367790"/>
    <w:rsid w:val="00370026"/>
    <w:rsid w:val="00370084"/>
    <w:rsid w:val="00370621"/>
    <w:rsid w:val="00370980"/>
    <w:rsid w:val="00371F9E"/>
    <w:rsid w:val="00373FBD"/>
    <w:rsid w:val="00374512"/>
    <w:rsid w:val="00374730"/>
    <w:rsid w:val="00375B27"/>
    <w:rsid w:val="003760C3"/>
    <w:rsid w:val="0037744A"/>
    <w:rsid w:val="003807CF"/>
    <w:rsid w:val="00381CA2"/>
    <w:rsid w:val="00381D0F"/>
    <w:rsid w:val="0038256B"/>
    <w:rsid w:val="003825CE"/>
    <w:rsid w:val="00383816"/>
    <w:rsid w:val="0038383D"/>
    <w:rsid w:val="00383ACA"/>
    <w:rsid w:val="003860F9"/>
    <w:rsid w:val="003865C6"/>
    <w:rsid w:val="00386B45"/>
    <w:rsid w:val="003911CA"/>
    <w:rsid w:val="00391BA8"/>
    <w:rsid w:val="00391E3A"/>
    <w:rsid w:val="003923E9"/>
    <w:rsid w:val="0039281C"/>
    <w:rsid w:val="00393E5A"/>
    <w:rsid w:val="0039793D"/>
    <w:rsid w:val="00397A54"/>
    <w:rsid w:val="00397AAE"/>
    <w:rsid w:val="003A062B"/>
    <w:rsid w:val="003A184C"/>
    <w:rsid w:val="003A271D"/>
    <w:rsid w:val="003A297B"/>
    <w:rsid w:val="003A6B62"/>
    <w:rsid w:val="003A7335"/>
    <w:rsid w:val="003B1232"/>
    <w:rsid w:val="003B1A1A"/>
    <w:rsid w:val="003B3055"/>
    <w:rsid w:val="003B38C7"/>
    <w:rsid w:val="003B4540"/>
    <w:rsid w:val="003B5B87"/>
    <w:rsid w:val="003B60B9"/>
    <w:rsid w:val="003B73B8"/>
    <w:rsid w:val="003C028C"/>
    <w:rsid w:val="003C1136"/>
    <w:rsid w:val="003C11AE"/>
    <w:rsid w:val="003C2C12"/>
    <w:rsid w:val="003C4279"/>
    <w:rsid w:val="003C5407"/>
    <w:rsid w:val="003C6199"/>
    <w:rsid w:val="003C6F35"/>
    <w:rsid w:val="003D050E"/>
    <w:rsid w:val="003D21A2"/>
    <w:rsid w:val="003D2349"/>
    <w:rsid w:val="003D2E54"/>
    <w:rsid w:val="003D49B5"/>
    <w:rsid w:val="003D50BB"/>
    <w:rsid w:val="003D7730"/>
    <w:rsid w:val="003D7A6E"/>
    <w:rsid w:val="003E09AF"/>
    <w:rsid w:val="003E1920"/>
    <w:rsid w:val="003E4D75"/>
    <w:rsid w:val="003E4FEA"/>
    <w:rsid w:val="003E58C5"/>
    <w:rsid w:val="003E629C"/>
    <w:rsid w:val="003E69A1"/>
    <w:rsid w:val="003E6B3E"/>
    <w:rsid w:val="003F4F87"/>
    <w:rsid w:val="003F53F9"/>
    <w:rsid w:val="003F63C2"/>
    <w:rsid w:val="003F7322"/>
    <w:rsid w:val="004001B0"/>
    <w:rsid w:val="0040059A"/>
    <w:rsid w:val="00401310"/>
    <w:rsid w:val="00401492"/>
    <w:rsid w:val="00402EDE"/>
    <w:rsid w:val="00403267"/>
    <w:rsid w:val="00406BFC"/>
    <w:rsid w:val="00406E64"/>
    <w:rsid w:val="00406F4B"/>
    <w:rsid w:val="00410381"/>
    <w:rsid w:val="00411690"/>
    <w:rsid w:val="004122C7"/>
    <w:rsid w:val="00412A8F"/>
    <w:rsid w:val="00417B11"/>
    <w:rsid w:val="00420112"/>
    <w:rsid w:val="0042145C"/>
    <w:rsid w:val="00422C9A"/>
    <w:rsid w:val="0042439A"/>
    <w:rsid w:val="0042459C"/>
    <w:rsid w:val="00424A87"/>
    <w:rsid w:val="0042599D"/>
    <w:rsid w:val="00426213"/>
    <w:rsid w:val="004269C9"/>
    <w:rsid w:val="00426B31"/>
    <w:rsid w:val="00427702"/>
    <w:rsid w:val="0043069F"/>
    <w:rsid w:val="00432CB4"/>
    <w:rsid w:val="0043458B"/>
    <w:rsid w:val="00434D67"/>
    <w:rsid w:val="0043609A"/>
    <w:rsid w:val="004371D1"/>
    <w:rsid w:val="0043770D"/>
    <w:rsid w:val="004379DE"/>
    <w:rsid w:val="00437DEC"/>
    <w:rsid w:val="00437E71"/>
    <w:rsid w:val="00441AF5"/>
    <w:rsid w:val="0044232C"/>
    <w:rsid w:val="00442702"/>
    <w:rsid w:val="004455E2"/>
    <w:rsid w:val="00445864"/>
    <w:rsid w:val="00446722"/>
    <w:rsid w:val="004501E1"/>
    <w:rsid w:val="00450A4A"/>
    <w:rsid w:val="0045140F"/>
    <w:rsid w:val="004540DB"/>
    <w:rsid w:val="00454832"/>
    <w:rsid w:val="0045505F"/>
    <w:rsid w:val="00455893"/>
    <w:rsid w:val="00455A8D"/>
    <w:rsid w:val="00455FD5"/>
    <w:rsid w:val="00455FF4"/>
    <w:rsid w:val="00457056"/>
    <w:rsid w:val="0045761B"/>
    <w:rsid w:val="00457719"/>
    <w:rsid w:val="004613E2"/>
    <w:rsid w:val="00462E2C"/>
    <w:rsid w:val="0046349F"/>
    <w:rsid w:val="00463982"/>
    <w:rsid w:val="00464828"/>
    <w:rsid w:val="00464862"/>
    <w:rsid w:val="0046587D"/>
    <w:rsid w:val="00465CF4"/>
    <w:rsid w:val="00470E6F"/>
    <w:rsid w:val="00471061"/>
    <w:rsid w:val="004712E0"/>
    <w:rsid w:val="00473292"/>
    <w:rsid w:val="0047385A"/>
    <w:rsid w:val="00474CC3"/>
    <w:rsid w:val="00474CFF"/>
    <w:rsid w:val="004753A2"/>
    <w:rsid w:val="00476FB5"/>
    <w:rsid w:val="00481C3F"/>
    <w:rsid w:val="00481D36"/>
    <w:rsid w:val="00481F89"/>
    <w:rsid w:val="00482205"/>
    <w:rsid w:val="00482599"/>
    <w:rsid w:val="00482E4D"/>
    <w:rsid w:val="0048323B"/>
    <w:rsid w:val="004844D2"/>
    <w:rsid w:val="004846C1"/>
    <w:rsid w:val="00485466"/>
    <w:rsid w:val="00485752"/>
    <w:rsid w:val="004857E1"/>
    <w:rsid w:val="004903FF"/>
    <w:rsid w:val="00490568"/>
    <w:rsid w:val="00490C73"/>
    <w:rsid w:val="004924E8"/>
    <w:rsid w:val="004931A4"/>
    <w:rsid w:val="00495EAD"/>
    <w:rsid w:val="00496453"/>
    <w:rsid w:val="00496795"/>
    <w:rsid w:val="00496E85"/>
    <w:rsid w:val="00497C67"/>
    <w:rsid w:val="004A007C"/>
    <w:rsid w:val="004A21AA"/>
    <w:rsid w:val="004A3B5D"/>
    <w:rsid w:val="004A3D11"/>
    <w:rsid w:val="004A48B4"/>
    <w:rsid w:val="004A5473"/>
    <w:rsid w:val="004A58D7"/>
    <w:rsid w:val="004A6EDF"/>
    <w:rsid w:val="004A777D"/>
    <w:rsid w:val="004A79AB"/>
    <w:rsid w:val="004B0853"/>
    <w:rsid w:val="004B0F0D"/>
    <w:rsid w:val="004B18F7"/>
    <w:rsid w:val="004B1EAF"/>
    <w:rsid w:val="004B2B0F"/>
    <w:rsid w:val="004B3490"/>
    <w:rsid w:val="004B3A84"/>
    <w:rsid w:val="004B495B"/>
    <w:rsid w:val="004B4FD5"/>
    <w:rsid w:val="004B5D43"/>
    <w:rsid w:val="004B75ED"/>
    <w:rsid w:val="004B79FC"/>
    <w:rsid w:val="004B7FE3"/>
    <w:rsid w:val="004C0B3B"/>
    <w:rsid w:val="004C1076"/>
    <w:rsid w:val="004C1199"/>
    <w:rsid w:val="004C230E"/>
    <w:rsid w:val="004C2411"/>
    <w:rsid w:val="004C2BA1"/>
    <w:rsid w:val="004C2C36"/>
    <w:rsid w:val="004C2CFF"/>
    <w:rsid w:val="004C3C4B"/>
    <w:rsid w:val="004C44E0"/>
    <w:rsid w:val="004C50A2"/>
    <w:rsid w:val="004C5C33"/>
    <w:rsid w:val="004C6372"/>
    <w:rsid w:val="004C678F"/>
    <w:rsid w:val="004C7241"/>
    <w:rsid w:val="004C7697"/>
    <w:rsid w:val="004D10AF"/>
    <w:rsid w:val="004D1EA5"/>
    <w:rsid w:val="004D28C5"/>
    <w:rsid w:val="004D40C4"/>
    <w:rsid w:val="004D5300"/>
    <w:rsid w:val="004D71A3"/>
    <w:rsid w:val="004E0412"/>
    <w:rsid w:val="004E0B12"/>
    <w:rsid w:val="004E1ABA"/>
    <w:rsid w:val="004E2405"/>
    <w:rsid w:val="004E24BD"/>
    <w:rsid w:val="004E2963"/>
    <w:rsid w:val="004E30C7"/>
    <w:rsid w:val="004E3221"/>
    <w:rsid w:val="004E3E8C"/>
    <w:rsid w:val="004E4BDB"/>
    <w:rsid w:val="004E61AB"/>
    <w:rsid w:val="004E6905"/>
    <w:rsid w:val="004E75C9"/>
    <w:rsid w:val="004E79D8"/>
    <w:rsid w:val="004F00F9"/>
    <w:rsid w:val="004F029A"/>
    <w:rsid w:val="004F0CC7"/>
    <w:rsid w:val="004F1033"/>
    <w:rsid w:val="004F2322"/>
    <w:rsid w:val="004F243E"/>
    <w:rsid w:val="004F2CEA"/>
    <w:rsid w:val="004F46B1"/>
    <w:rsid w:val="004F50E6"/>
    <w:rsid w:val="004F62AD"/>
    <w:rsid w:val="004F7350"/>
    <w:rsid w:val="004F7B40"/>
    <w:rsid w:val="0050019F"/>
    <w:rsid w:val="00500F30"/>
    <w:rsid w:val="0050194C"/>
    <w:rsid w:val="0050248A"/>
    <w:rsid w:val="00502EBF"/>
    <w:rsid w:val="005039C0"/>
    <w:rsid w:val="00503C95"/>
    <w:rsid w:val="005040FE"/>
    <w:rsid w:val="00506367"/>
    <w:rsid w:val="0050760A"/>
    <w:rsid w:val="005079A4"/>
    <w:rsid w:val="00510430"/>
    <w:rsid w:val="00510851"/>
    <w:rsid w:val="00511123"/>
    <w:rsid w:val="00511CD2"/>
    <w:rsid w:val="00513FB7"/>
    <w:rsid w:val="00514379"/>
    <w:rsid w:val="005172EF"/>
    <w:rsid w:val="005174A2"/>
    <w:rsid w:val="00517DEA"/>
    <w:rsid w:val="005200E1"/>
    <w:rsid w:val="005204DB"/>
    <w:rsid w:val="00520FF6"/>
    <w:rsid w:val="00521404"/>
    <w:rsid w:val="00521EA3"/>
    <w:rsid w:val="0052283A"/>
    <w:rsid w:val="00524384"/>
    <w:rsid w:val="00525031"/>
    <w:rsid w:val="00525285"/>
    <w:rsid w:val="005257A4"/>
    <w:rsid w:val="005258EE"/>
    <w:rsid w:val="00526D07"/>
    <w:rsid w:val="00527154"/>
    <w:rsid w:val="00527DF5"/>
    <w:rsid w:val="00527F13"/>
    <w:rsid w:val="00527F6A"/>
    <w:rsid w:val="0053020D"/>
    <w:rsid w:val="00530497"/>
    <w:rsid w:val="00531018"/>
    <w:rsid w:val="00531918"/>
    <w:rsid w:val="00531D07"/>
    <w:rsid w:val="00532E07"/>
    <w:rsid w:val="005333C9"/>
    <w:rsid w:val="005334DE"/>
    <w:rsid w:val="005359F7"/>
    <w:rsid w:val="00536AC3"/>
    <w:rsid w:val="0053766B"/>
    <w:rsid w:val="00541797"/>
    <w:rsid w:val="00541F90"/>
    <w:rsid w:val="00542DF0"/>
    <w:rsid w:val="00543B52"/>
    <w:rsid w:val="00545DE6"/>
    <w:rsid w:val="00545E9E"/>
    <w:rsid w:val="00546974"/>
    <w:rsid w:val="00546C12"/>
    <w:rsid w:val="00546F06"/>
    <w:rsid w:val="0054734B"/>
    <w:rsid w:val="00555AB6"/>
    <w:rsid w:val="00556F3B"/>
    <w:rsid w:val="00560C59"/>
    <w:rsid w:val="00562420"/>
    <w:rsid w:val="00562B9A"/>
    <w:rsid w:val="00563A3E"/>
    <w:rsid w:val="00563D1D"/>
    <w:rsid w:val="0056412D"/>
    <w:rsid w:val="00565C33"/>
    <w:rsid w:val="00565D10"/>
    <w:rsid w:val="005660E5"/>
    <w:rsid w:val="00567534"/>
    <w:rsid w:val="00570522"/>
    <w:rsid w:val="00570B35"/>
    <w:rsid w:val="00571AD7"/>
    <w:rsid w:val="005739A5"/>
    <w:rsid w:val="00574113"/>
    <w:rsid w:val="00574475"/>
    <w:rsid w:val="00574D3B"/>
    <w:rsid w:val="00575D99"/>
    <w:rsid w:val="0057730E"/>
    <w:rsid w:val="00577D5F"/>
    <w:rsid w:val="00580E19"/>
    <w:rsid w:val="00583192"/>
    <w:rsid w:val="00583C0E"/>
    <w:rsid w:val="00583D32"/>
    <w:rsid w:val="0058414F"/>
    <w:rsid w:val="00585C12"/>
    <w:rsid w:val="00587411"/>
    <w:rsid w:val="0058764F"/>
    <w:rsid w:val="005878A1"/>
    <w:rsid w:val="005878AA"/>
    <w:rsid w:val="00587B1F"/>
    <w:rsid w:val="00587D11"/>
    <w:rsid w:val="0059026E"/>
    <w:rsid w:val="00590671"/>
    <w:rsid w:val="00591719"/>
    <w:rsid w:val="00593D48"/>
    <w:rsid w:val="0059519A"/>
    <w:rsid w:val="005978F2"/>
    <w:rsid w:val="00597E4D"/>
    <w:rsid w:val="005A0A34"/>
    <w:rsid w:val="005A1EF5"/>
    <w:rsid w:val="005A3829"/>
    <w:rsid w:val="005A38D9"/>
    <w:rsid w:val="005A4A93"/>
    <w:rsid w:val="005A4E46"/>
    <w:rsid w:val="005A6387"/>
    <w:rsid w:val="005A7635"/>
    <w:rsid w:val="005A7CAD"/>
    <w:rsid w:val="005A7FF0"/>
    <w:rsid w:val="005B11FA"/>
    <w:rsid w:val="005B23C7"/>
    <w:rsid w:val="005B24B5"/>
    <w:rsid w:val="005B4899"/>
    <w:rsid w:val="005B4A69"/>
    <w:rsid w:val="005B609E"/>
    <w:rsid w:val="005B641F"/>
    <w:rsid w:val="005B6655"/>
    <w:rsid w:val="005B6C24"/>
    <w:rsid w:val="005B6DD9"/>
    <w:rsid w:val="005B7235"/>
    <w:rsid w:val="005B7846"/>
    <w:rsid w:val="005B78DB"/>
    <w:rsid w:val="005C0A9F"/>
    <w:rsid w:val="005C127B"/>
    <w:rsid w:val="005C1B35"/>
    <w:rsid w:val="005C1B8F"/>
    <w:rsid w:val="005C436F"/>
    <w:rsid w:val="005C6A25"/>
    <w:rsid w:val="005D0E49"/>
    <w:rsid w:val="005D18B3"/>
    <w:rsid w:val="005D19E6"/>
    <w:rsid w:val="005D2267"/>
    <w:rsid w:val="005D3E4F"/>
    <w:rsid w:val="005D5AD6"/>
    <w:rsid w:val="005D5EAA"/>
    <w:rsid w:val="005D60EA"/>
    <w:rsid w:val="005D6653"/>
    <w:rsid w:val="005D68EA"/>
    <w:rsid w:val="005D6B29"/>
    <w:rsid w:val="005D7270"/>
    <w:rsid w:val="005D743D"/>
    <w:rsid w:val="005E0445"/>
    <w:rsid w:val="005E1FA8"/>
    <w:rsid w:val="005E32EB"/>
    <w:rsid w:val="005E4294"/>
    <w:rsid w:val="005E538A"/>
    <w:rsid w:val="005E6312"/>
    <w:rsid w:val="005E6739"/>
    <w:rsid w:val="005E6967"/>
    <w:rsid w:val="005E6FBE"/>
    <w:rsid w:val="005E7B20"/>
    <w:rsid w:val="005F1A78"/>
    <w:rsid w:val="005F4778"/>
    <w:rsid w:val="005F5AD9"/>
    <w:rsid w:val="00600AD5"/>
    <w:rsid w:val="006015D4"/>
    <w:rsid w:val="00604944"/>
    <w:rsid w:val="00610805"/>
    <w:rsid w:val="00610880"/>
    <w:rsid w:val="00610CA8"/>
    <w:rsid w:val="0061135C"/>
    <w:rsid w:val="00612121"/>
    <w:rsid w:val="00612477"/>
    <w:rsid w:val="006141B1"/>
    <w:rsid w:val="00614693"/>
    <w:rsid w:val="0061498B"/>
    <w:rsid w:val="00615E21"/>
    <w:rsid w:val="00616E9F"/>
    <w:rsid w:val="00620EC8"/>
    <w:rsid w:val="00621483"/>
    <w:rsid w:val="0062238E"/>
    <w:rsid w:val="0062258A"/>
    <w:rsid w:val="0062288F"/>
    <w:rsid w:val="00623549"/>
    <w:rsid w:val="00624E91"/>
    <w:rsid w:val="00627BDE"/>
    <w:rsid w:val="00632206"/>
    <w:rsid w:val="00632378"/>
    <w:rsid w:val="006333A8"/>
    <w:rsid w:val="006334F2"/>
    <w:rsid w:val="006340EE"/>
    <w:rsid w:val="00634283"/>
    <w:rsid w:val="00634FF8"/>
    <w:rsid w:val="006353F5"/>
    <w:rsid w:val="00635853"/>
    <w:rsid w:val="00636013"/>
    <w:rsid w:val="00637786"/>
    <w:rsid w:val="006425B0"/>
    <w:rsid w:val="00642684"/>
    <w:rsid w:val="00642696"/>
    <w:rsid w:val="00643BC1"/>
    <w:rsid w:val="006441D5"/>
    <w:rsid w:val="0064422A"/>
    <w:rsid w:val="00645D91"/>
    <w:rsid w:val="00646643"/>
    <w:rsid w:val="00647301"/>
    <w:rsid w:val="00650583"/>
    <w:rsid w:val="00650782"/>
    <w:rsid w:val="00650D80"/>
    <w:rsid w:val="00651431"/>
    <w:rsid w:val="00652E90"/>
    <w:rsid w:val="00653C11"/>
    <w:rsid w:val="00654691"/>
    <w:rsid w:val="00654B18"/>
    <w:rsid w:val="006554E2"/>
    <w:rsid w:val="006568D7"/>
    <w:rsid w:val="00657130"/>
    <w:rsid w:val="0066073A"/>
    <w:rsid w:val="00660E84"/>
    <w:rsid w:val="00661386"/>
    <w:rsid w:val="00661F5E"/>
    <w:rsid w:val="00662CD1"/>
    <w:rsid w:val="006637ED"/>
    <w:rsid w:val="006645A9"/>
    <w:rsid w:val="006652C9"/>
    <w:rsid w:val="00665BBA"/>
    <w:rsid w:val="006708BC"/>
    <w:rsid w:val="00670C13"/>
    <w:rsid w:val="00670FA0"/>
    <w:rsid w:val="00671016"/>
    <w:rsid w:val="00671AA7"/>
    <w:rsid w:val="00672A48"/>
    <w:rsid w:val="00673B33"/>
    <w:rsid w:val="00673DC9"/>
    <w:rsid w:val="00675255"/>
    <w:rsid w:val="006766A8"/>
    <w:rsid w:val="006767AC"/>
    <w:rsid w:val="006775A1"/>
    <w:rsid w:val="006802F1"/>
    <w:rsid w:val="00680317"/>
    <w:rsid w:val="00680DD1"/>
    <w:rsid w:val="00681CB7"/>
    <w:rsid w:val="00683E39"/>
    <w:rsid w:val="00683F03"/>
    <w:rsid w:val="006859B0"/>
    <w:rsid w:val="00686A99"/>
    <w:rsid w:val="00690043"/>
    <w:rsid w:val="00690CB6"/>
    <w:rsid w:val="0069101D"/>
    <w:rsid w:val="00691FC7"/>
    <w:rsid w:val="00692155"/>
    <w:rsid w:val="006923B0"/>
    <w:rsid w:val="006935C9"/>
    <w:rsid w:val="00697902"/>
    <w:rsid w:val="00697962"/>
    <w:rsid w:val="006A00B7"/>
    <w:rsid w:val="006A00ED"/>
    <w:rsid w:val="006A0953"/>
    <w:rsid w:val="006A2342"/>
    <w:rsid w:val="006A3555"/>
    <w:rsid w:val="006A50C0"/>
    <w:rsid w:val="006A62FC"/>
    <w:rsid w:val="006A6950"/>
    <w:rsid w:val="006A695C"/>
    <w:rsid w:val="006B1758"/>
    <w:rsid w:val="006B2B1E"/>
    <w:rsid w:val="006B3162"/>
    <w:rsid w:val="006B3B38"/>
    <w:rsid w:val="006B3FCE"/>
    <w:rsid w:val="006B4A4C"/>
    <w:rsid w:val="006B52B5"/>
    <w:rsid w:val="006B6BA4"/>
    <w:rsid w:val="006B76DF"/>
    <w:rsid w:val="006C167B"/>
    <w:rsid w:val="006C1B42"/>
    <w:rsid w:val="006C3195"/>
    <w:rsid w:val="006C35F3"/>
    <w:rsid w:val="006C3F5F"/>
    <w:rsid w:val="006C6E3C"/>
    <w:rsid w:val="006D0927"/>
    <w:rsid w:val="006D19CD"/>
    <w:rsid w:val="006D1B29"/>
    <w:rsid w:val="006D1C28"/>
    <w:rsid w:val="006D3736"/>
    <w:rsid w:val="006D4843"/>
    <w:rsid w:val="006D588C"/>
    <w:rsid w:val="006D6D57"/>
    <w:rsid w:val="006E0ACA"/>
    <w:rsid w:val="006E2F2C"/>
    <w:rsid w:val="006E34EB"/>
    <w:rsid w:val="006E378F"/>
    <w:rsid w:val="006E586F"/>
    <w:rsid w:val="006E6327"/>
    <w:rsid w:val="006E717E"/>
    <w:rsid w:val="006E744E"/>
    <w:rsid w:val="006E7D38"/>
    <w:rsid w:val="006E7DC3"/>
    <w:rsid w:val="006F0E4C"/>
    <w:rsid w:val="006F2DD5"/>
    <w:rsid w:val="006F6553"/>
    <w:rsid w:val="006F65D3"/>
    <w:rsid w:val="006F6F4C"/>
    <w:rsid w:val="006F6F7F"/>
    <w:rsid w:val="00700976"/>
    <w:rsid w:val="007036F9"/>
    <w:rsid w:val="007039AF"/>
    <w:rsid w:val="00703E1D"/>
    <w:rsid w:val="0070463F"/>
    <w:rsid w:val="00710834"/>
    <w:rsid w:val="0071166C"/>
    <w:rsid w:val="0071219D"/>
    <w:rsid w:val="00712A42"/>
    <w:rsid w:val="00712CDD"/>
    <w:rsid w:val="007142EE"/>
    <w:rsid w:val="00715942"/>
    <w:rsid w:val="007160F9"/>
    <w:rsid w:val="00720D87"/>
    <w:rsid w:val="0072148F"/>
    <w:rsid w:val="00721C78"/>
    <w:rsid w:val="00722CE5"/>
    <w:rsid w:val="00724996"/>
    <w:rsid w:val="00724A1D"/>
    <w:rsid w:val="00725B38"/>
    <w:rsid w:val="007266CC"/>
    <w:rsid w:val="0072678B"/>
    <w:rsid w:val="007303FC"/>
    <w:rsid w:val="00730C23"/>
    <w:rsid w:val="00730EB4"/>
    <w:rsid w:val="00732846"/>
    <w:rsid w:val="00732C43"/>
    <w:rsid w:val="007339F7"/>
    <w:rsid w:val="00733BCF"/>
    <w:rsid w:val="00735025"/>
    <w:rsid w:val="00735F33"/>
    <w:rsid w:val="00736D12"/>
    <w:rsid w:val="00742AA8"/>
    <w:rsid w:val="007433C7"/>
    <w:rsid w:val="007433CC"/>
    <w:rsid w:val="00744207"/>
    <w:rsid w:val="0074450C"/>
    <w:rsid w:val="00744AAB"/>
    <w:rsid w:val="0074581E"/>
    <w:rsid w:val="007472CC"/>
    <w:rsid w:val="00747614"/>
    <w:rsid w:val="00750A13"/>
    <w:rsid w:val="00750D99"/>
    <w:rsid w:val="007529AD"/>
    <w:rsid w:val="007534BE"/>
    <w:rsid w:val="00753DAC"/>
    <w:rsid w:val="0075455F"/>
    <w:rsid w:val="00754BEF"/>
    <w:rsid w:val="00754C15"/>
    <w:rsid w:val="0075599F"/>
    <w:rsid w:val="00755C76"/>
    <w:rsid w:val="007566D1"/>
    <w:rsid w:val="00756D3F"/>
    <w:rsid w:val="0075731C"/>
    <w:rsid w:val="0075734F"/>
    <w:rsid w:val="00757D5C"/>
    <w:rsid w:val="00760E91"/>
    <w:rsid w:val="007616FE"/>
    <w:rsid w:val="00762133"/>
    <w:rsid w:val="0076304F"/>
    <w:rsid w:val="00763066"/>
    <w:rsid w:val="00763CDD"/>
    <w:rsid w:val="00764CF9"/>
    <w:rsid w:val="00765D6A"/>
    <w:rsid w:val="007662E5"/>
    <w:rsid w:val="00766773"/>
    <w:rsid w:val="007673E0"/>
    <w:rsid w:val="00767400"/>
    <w:rsid w:val="007675D6"/>
    <w:rsid w:val="00767D94"/>
    <w:rsid w:val="00771E50"/>
    <w:rsid w:val="00773AD0"/>
    <w:rsid w:val="00774EB9"/>
    <w:rsid w:val="00776811"/>
    <w:rsid w:val="007773CB"/>
    <w:rsid w:val="00781A70"/>
    <w:rsid w:val="00781DA4"/>
    <w:rsid w:val="00782084"/>
    <w:rsid w:val="0078360C"/>
    <w:rsid w:val="00785201"/>
    <w:rsid w:val="00785222"/>
    <w:rsid w:val="0078531A"/>
    <w:rsid w:val="00787600"/>
    <w:rsid w:val="00791870"/>
    <w:rsid w:val="00791EFE"/>
    <w:rsid w:val="00792287"/>
    <w:rsid w:val="00793A1C"/>
    <w:rsid w:val="00793C47"/>
    <w:rsid w:val="00794242"/>
    <w:rsid w:val="00794F5B"/>
    <w:rsid w:val="007951AE"/>
    <w:rsid w:val="00795264"/>
    <w:rsid w:val="007957B1"/>
    <w:rsid w:val="00797071"/>
    <w:rsid w:val="007A01BB"/>
    <w:rsid w:val="007A0EB4"/>
    <w:rsid w:val="007A1443"/>
    <w:rsid w:val="007A17B3"/>
    <w:rsid w:val="007A21E0"/>
    <w:rsid w:val="007A3579"/>
    <w:rsid w:val="007A3718"/>
    <w:rsid w:val="007A3D78"/>
    <w:rsid w:val="007A4371"/>
    <w:rsid w:val="007A4D7F"/>
    <w:rsid w:val="007A50F0"/>
    <w:rsid w:val="007A6B89"/>
    <w:rsid w:val="007A6BF0"/>
    <w:rsid w:val="007B09B4"/>
    <w:rsid w:val="007B229F"/>
    <w:rsid w:val="007B2C4A"/>
    <w:rsid w:val="007B3A8F"/>
    <w:rsid w:val="007B42B9"/>
    <w:rsid w:val="007B55B6"/>
    <w:rsid w:val="007B595F"/>
    <w:rsid w:val="007B7E4B"/>
    <w:rsid w:val="007C05F2"/>
    <w:rsid w:val="007C0DF3"/>
    <w:rsid w:val="007C12F6"/>
    <w:rsid w:val="007C1C54"/>
    <w:rsid w:val="007C2AE7"/>
    <w:rsid w:val="007C3F13"/>
    <w:rsid w:val="007C433C"/>
    <w:rsid w:val="007C4773"/>
    <w:rsid w:val="007C6D55"/>
    <w:rsid w:val="007D09F8"/>
    <w:rsid w:val="007D144D"/>
    <w:rsid w:val="007D1DA8"/>
    <w:rsid w:val="007D22AE"/>
    <w:rsid w:val="007D2AE8"/>
    <w:rsid w:val="007D3569"/>
    <w:rsid w:val="007D3AFD"/>
    <w:rsid w:val="007E0146"/>
    <w:rsid w:val="007E28D4"/>
    <w:rsid w:val="007E3099"/>
    <w:rsid w:val="007E319E"/>
    <w:rsid w:val="007E51ED"/>
    <w:rsid w:val="007F12D1"/>
    <w:rsid w:val="007F13A9"/>
    <w:rsid w:val="007F1DD3"/>
    <w:rsid w:val="007F3F3B"/>
    <w:rsid w:val="007F41E4"/>
    <w:rsid w:val="007F4B2A"/>
    <w:rsid w:val="007F4F9E"/>
    <w:rsid w:val="007F66D7"/>
    <w:rsid w:val="007F6811"/>
    <w:rsid w:val="007F744E"/>
    <w:rsid w:val="007F756D"/>
    <w:rsid w:val="008014FE"/>
    <w:rsid w:val="00801862"/>
    <w:rsid w:val="00801A68"/>
    <w:rsid w:val="00801EEE"/>
    <w:rsid w:val="0080272C"/>
    <w:rsid w:val="0080388D"/>
    <w:rsid w:val="008038D4"/>
    <w:rsid w:val="00803A1B"/>
    <w:rsid w:val="00803B61"/>
    <w:rsid w:val="008040BD"/>
    <w:rsid w:val="008044DB"/>
    <w:rsid w:val="008059D6"/>
    <w:rsid w:val="00805B4D"/>
    <w:rsid w:val="008067B7"/>
    <w:rsid w:val="00806FA6"/>
    <w:rsid w:val="00807737"/>
    <w:rsid w:val="00807A57"/>
    <w:rsid w:val="00807DCE"/>
    <w:rsid w:val="008105BD"/>
    <w:rsid w:val="0081073E"/>
    <w:rsid w:val="008118BD"/>
    <w:rsid w:val="0081389D"/>
    <w:rsid w:val="00814DBF"/>
    <w:rsid w:val="008155A3"/>
    <w:rsid w:val="00815C0E"/>
    <w:rsid w:val="0081616E"/>
    <w:rsid w:val="008163C4"/>
    <w:rsid w:val="0081700E"/>
    <w:rsid w:val="0081752A"/>
    <w:rsid w:val="00820494"/>
    <w:rsid w:val="00820DF5"/>
    <w:rsid w:val="0082166E"/>
    <w:rsid w:val="0082299E"/>
    <w:rsid w:val="0082368B"/>
    <w:rsid w:val="00823946"/>
    <w:rsid w:val="008240F3"/>
    <w:rsid w:val="0082495C"/>
    <w:rsid w:val="00824B1A"/>
    <w:rsid w:val="00826690"/>
    <w:rsid w:val="00826C4F"/>
    <w:rsid w:val="00827656"/>
    <w:rsid w:val="00830068"/>
    <w:rsid w:val="00830B82"/>
    <w:rsid w:val="00830BA4"/>
    <w:rsid w:val="00831EB3"/>
    <w:rsid w:val="00831EE4"/>
    <w:rsid w:val="0083270B"/>
    <w:rsid w:val="00832A4A"/>
    <w:rsid w:val="00832DCA"/>
    <w:rsid w:val="00833CF8"/>
    <w:rsid w:val="00833D3B"/>
    <w:rsid w:val="00834D68"/>
    <w:rsid w:val="00835D6D"/>
    <w:rsid w:val="008363F4"/>
    <w:rsid w:val="0083656D"/>
    <w:rsid w:val="00836A6C"/>
    <w:rsid w:val="00837831"/>
    <w:rsid w:val="00840503"/>
    <w:rsid w:val="008417A6"/>
    <w:rsid w:val="00843FF0"/>
    <w:rsid w:val="008443AC"/>
    <w:rsid w:val="00844CDC"/>
    <w:rsid w:val="00847FCE"/>
    <w:rsid w:val="00850077"/>
    <w:rsid w:val="00850124"/>
    <w:rsid w:val="00851429"/>
    <w:rsid w:val="00854849"/>
    <w:rsid w:val="00857870"/>
    <w:rsid w:val="0086170E"/>
    <w:rsid w:val="008619A5"/>
    <w:rsid w:val="00864242"/>
    <w:rsid w:val="008643C1"/>
    <w:rsid w:val="00864A1C"/>
    <w:rsid w:val="0086505A"/>
    <w:rsid w:val="0086678B"/>
    <w:rsid w:val="00866B4A"/>
    <w:rsid w:val="00866C5D"/>
    <w:rsid w:val="00867F50"/>
    <w:rsid w:val="00867F76"/>
    <w:rsid w:val="00870978"/>
    <w:rsid w:val="00870B12"/>
    <w:rsid w:val="00871430"/>
    <w:rsid w:val="00871BB8"/>
    <w:rsid w:val="00872038"/>
    <w:rsid w:val="00872460"/>
    <w:rsid w:val="00873680"/>
    <w:rsid w:val="0087434E"/>
    <w:rsid w:val="008745F5"/>
    <w:rsid w:val="00874C67"/>
    <w:rsid w:val="00874CCC"/>
    <w:rsid w:val="0087610A"/>
    <w:rsid w:val="00881F8E"/>
    <w:rsid w:val="00882389"/>
    <w:rsid w:val="00883B8B"/>
    <w:rsid w:val="00884A53"/>
    <w:rsid w:val="00884F7B"/>
    <w:rsid w:val="00887E45"/>
    <w:rsid w:val="00890590"/>
    <w:rsid w:val="008913DC"/>
    <w:rsid w:val="008914CC"/>
    <w:rsid w:val="00891E80"/>
    <w:rsid w:val="008925D9"/>
    <w:rsid w:val="008929E1"/>
    <w:rsid w:val="008953BF"/>
    <w:rsid w:val="008963C6"/>
    <w:rsid w:val="008964F0"/>
    <w:rsid w:val="008966C4"/>
    <w:rsid w:val="0089690A"/>
    <w:rsid w:val="008979EA"/>
    <w:rsid w:val="008A0545"/>
    <w:rsid w:val="008A0A05"/>
    <w:rsid w:val="008A2835"/>
    <w:rsid w:val="008A30AF"/>
    <w:rsid w:val="008A3305"/>
    <w:rsid w:val="008A5EA2"/>
    <w:rsid w:val="008A6928"/>
    <w:rsid w:val="008A6A00"/>
    <w:rsid w:val="008A6C08"/>
    <w:rsid w:val="008A7AEA"/>
    <w:rsid w:val="008B065E"/>
    <w:rsid w:val="008B07FE"/>
    <w:rsid w:val="008B1ABA"/>
    <w:rsid w:val="008B1D2F"/>
    <w:rsid w:val="008B3295"/>
    <w:rsid w:val="008B4062"/>
    <w:rsid w:val="008B4A92"/>
    <w:rsid w:val="008B4AA3"/>
    <w:rsid w:val="008B7987"/>
    <w:rsid w:val="008B7CBA"/>
    <w:rsid w:val="008C1BCA"/>
    <w:rsid w:val="008C1E97"/>
    <w:rsid w:val="008C2297"/>
    <w:rsid w:val="008C253F"/>
    <w:rsid w:val="008C286B"/>
    <w:rsid w:val="008C3011"/>
    <w:rsid w:val="008C38F9"/>
    <w:rsid w:val="008C47CA"/>
    <w:rsid w:val="008C4E61"/>
    <w:rsid w:val="008C540D"/>
    <w:rsid w:val="008C55AE"/>
    <w:rsid w:val="008C57F6"/>
    <w:rsid w:val="008C5EA0"/>
    <w:rsid w:val="008C60FA"/>
    <w:rsid w:val="008C71BB"/>
    <w:rsid w:val="008C7DDE"/>
    <w:rsid w:val="008C7E18"/>
    <w:rsid w:val="008D0DC9"/>
    <w:rsid w:val="008D33EB"/>
    <w:rsid w:val="008D34E8"/>
    <w:rsid w:val="008D3D31"/>
    <w:rsid w:val="008D4F94"/>
    <w:rsid w:val="008D5198"/>
    <w:rsid w:val="008D6B75"/>
    <w:rsid w:val="008E0787"/>
    <w:rsid w:val="008E2038"/>
    <w:rsid w:val="008E22E3"/>
    <w:rsid w:val="008E5021"/>
    <w:rsid w:val="008E5B0F"/>
    <w:rsid w:val="008E5E48"/>
    <w:rsid w:val="008E63AD"/>
    <w:rsid w:val="008E756A"/>
    <w:rsid w:val="008E7781"/>
    <w:rsid w:val="008F093E"/>
    <w:rsid w:val="008F0EC2"/>
    <w:rsid w:val="008F262E"/>
    <w:rsid w:val="008F6329"/>
    <w:rsid w:val="008F698A"/>
    <w:rsid w:val="008F74EE"/>
    <w:rsid w:val="00900430"/>
    <w:rsid w:val="0090098E"/>
    <w:rsid w:val="009009E4"/>
    <w:rsid w:val="00900B18"/>
    <w:rsid w:val="00902FE7"/>
    <w:rsid w:val="009034B4"/>
    <w:rsid w:val="00904D31"/>
    <w:rsid w:val="00905044"/>
    <w:rsid w:val="0090588D"/>
    <w:rsid w:val="00906B80"/>
    <w:rsid w:val="009076C1"/>
    <w:rsid w:val="00907F8A"/>
    <w:rsid w:val="00912267"/>
    <w:rsid w:val="00913266"/>
    <w:rsid w:val="009138BF"/>
    <w:rsid w:val="00913972"/>
    <w:rsid w:val="0091472C"/>
    <w:rsid w:val="00914CEC"/>
    <w:rsid w:val="00914DE8"/>
    <w:rsid w:val="00915920"/>
    <w:rsid w:val="00915D10"/>
    <w:rsid w:val="00916106"/>
    <w:rsid w:val="00920CA2"/>
    <w:rsid w:val="00921727"/>
    <w:rsid w:val="00921E62"/>
    <w:rsid w:val="00922BCF"/>
    <w:rsid w:val="009237F5"/>
    <w:rsid w:val="00923BFE"/>
    <w:rsid w:val="00923D64"/>
    <w:rsid w:val="009244AF"/>
    <w:rsid w:val="00924CFD"/>
    <w:rsid w:val="009258C2"/>
    <w:rsid w:val="00925B20"/>
    <w:rsid w:val="00925C30"/>
    <w:rsid w:val="00926C65"/>
    <w:rsid w:val="0092766B"/>
    <w:rsid w:val="009276E1"/>
    <w:rsid w:val="0092794E"/>
    <w:rsid w:val="009306D9"/>
    <w:rsid w:val="00930D5B"/>
    <w:rsid w:val="00930E42"/>
    <w:rsid w:val="00932E40"/>
    <w:rsid w:val="0093326C"/>
    <w:rsid w:val="009335C2"/>
    <w:rsid w:val="00934CC6"/>
    <w:rsid w:val="00936DEE"/>
    <w:rsid w:val="0094026B"/>
    <w:rsid w:val="00941112"/>
    <w:rsid w:val="00941753"/>
    <w:rsid w:val="0094309D"/>
    <w:rsid w:val="0094314B"/>
    <w:rsid w:val="0094383D"/>
    <w:rsid w:val="00943B28"/>
    <w:rsid w:val="0094559D"/>
    <w:rsid w:val="009455A4"/>
    <w:rsid w:val="00951FFE"/>
    <w:rsid w:val="009525F7"/>
    <w:rsid w:val="00953DF7"/>
    <w:rsid w:val="009542D2"/>
    <w:rsid w:val="00954580"/>
    <w:rsid w:val="00954DE6"/>
    <w:rsid w:val="0095555A"/>
    <w:rsid w:val="0095590D"/>
    <w:rsid w:val="00955DCA"/>
    <w:rsid w:val="00960D6D"/>
    <w:rsid w:val="00960E83"/>
    <w:rsid w:val="00961D90"/>
    <w:rsid w:val="0096213A"/>
    <w:rsid w:val="009626E4"/>
    <w:rsid w:val="00962D33"/>
    <w:rsid w:val="009632E7"/>
    <w:rsid w:val="0096372C"/>
    <w:rsid w:val="00963D81"/>
    <w:rsid w:val="00964064"/>
    <w:rsid w:val="009644D5"/>
    <w:rsid w:val="009656F9"/>
    <w:rsid w:val="00965F68"/>
    <w:rsid w:val="0097152A"/>
    <w:rsid w:val="00971660"/>
    <w:rsid w:val="00971884"/>
    <w:rsid w:val="00971894"/>
    <w:rsid w:val="009718E3"/>
    <w:rsid w:val="0097201D"/>
    <w:rsid w:val="00974D6B"/>
    <w:rsid w:val="00976890"/>
    <w:rsid w:val="00976B41"/>
    <w:rsid w:val="00976D60"/>
    <w:rsid w:val="00977820"/>
    <w:rsid w:val="00977CFE"/>
    <w:rsid w:val="00977EC2"/>
    <w:rsid w:val="00980BFD"/>
    <w:rsid w:val="00981B36"/>
    <w:rsid w:val="00982124"/>
    <w:rsid w:val="00982911"/>
    <w:rsid w:val="00982B12"/>
    <w:rsid w:val="00983A5A"/>
    <w:rsid w:val="00983CA4"/>
    <w:rsid w:val="0098591C"/>
    <w:rsid w:val="0098692D"/>
    <w:rsid w:val="00986AA2"/>
    <w:rsid w:val="0098797E"/>
    <w:rsid w:val="00991050"/>
    <w:rsid w:val="009910CB"/>
    <w:rsid w:val="00991E22"/>
    <w:rsid w:val="00991EB3"/>
    <w:rsid w:val="00995214"/>
    <w:rsid w:val="00995644"/>
    <w:rsid w:val="009957EA"/>
    <w:rsid w:val="0099586E"/>
    <w:rsid w:val="009A0004"/>
    <w:rsid w:val="009A0432"/>
    <w:rsid w:val="009A050F"/>
    <w:rsid w:val="009A2104"/>
    <w:rsid w:val="009A37C7"/>
    <w:rsid w:val="009A4D85"/>
    <w:rsid w:val="009A7676"/>
    <w:rsid w:val="009B0220"/>
    <w:rsid w:val="009B04B7"/>
    <w:rsid w:val="009B19CC"/>
    <w:rsid w:val="009B1A0B"/>
    <w:rsid w:val="009B1C06"/>
    <w:rsid w:val="009B2E06"/>
    <w:rsid w:val="009B321C"/>
    <w:rsid w:val="009B48D2"/>
    <w:rsid w:val="009B5631"/>
    <w:rsid w:val="009B6CC2"/>
    <w:rsid w:val="009B6F24"/>
    <w:rsid w:val="009B79CF"/>
    <w:rsid w:val="009C0B5D"/>
    <w:rsid w:val="009C1017"/>
    <w:rsid w:val="009C1CDB"/>
    <w:rsid w:val="009C2E1F"/>
    <w:rsid w:val="009C2E77"/>
    <w:rsid w:val="009C2FF0"/>
    <w:rsid w:val="009C3079"/>
    <w:rsid w:val="009C36D2"/>
    <w:rsid w:val="009C42AE"/>
    <w:rsid w:val="009C4984"/>
    <w:rsid w:val="009D0296"/>
    <w:rsid w:val="009D24D7"/>
    <w:rsid w:val="009D39E4"/>
    <w:rsid w:val="009D3A32"/>
    <w:rsid w:val="009D4926"/>
    <w:rsid w:val="009D4EAC"/>
    <w:rsid w:val="009D524D"/>
    <w:rsid w:val="009D649B"/>
    <w:rsid w:val="009D6A59"/>
    <w:rsid w:val="009D6C39"/>
    <w:rsid w:val="009D72B4"/>
    <w:rsid w:val="009E25D6"/>
    <w:rsid w:val="009E2C9D"/>
    <w:rsid w:val="009E3CC1"/>
    <w:rsid w:val="009E4470"/>
    <w:rsid w:val="009E4DEF"/>
    <w:rsid w:val="009E7230"/>
    <w:rsid w:val="009E7532"/>
    <w:rsid w:val="009E7C81"/>
    <w:rsid w:val="009F0A31"/>
    <w:rsid w:val="009F1110"/>
    <w:rsid w:val="009F14D4"/>
    <w:rsid w:val="009F1CE7"/>
    <w:rsid w:val="009F26B1"/>
    <w:rsid w:val="009F2E09"/>
    <w:rsid w:val="009F3071"/>
    <w:rsid w:val="009F4386"/>
    <w:rsid w:val="009F45A4"/>
    <w:rsid w:val="009F47FF"/>
    <w:rsid w:val="009F5410"/>
    <w:rsid w:val="009F686F"/>
    <w:rsid w:val="009F6FC1"/>
    <w:rsid w:val="00A00C58"/>
    <w:rsid w:val="00A02041"/>
    <w:rsid w:val="00A023A1"/>
    <w:rsid w:val="00A02A5E"/>
    <w:rsid w:val="00A02C79"/>
    <w:rsid w:val="00A02F73"/>
    <w:rsid w:val="00A03912"/>
    <w:rsid w:val="00A040EA"/>
    <w:rsid w:val="00A042B0"/>
    <w:rsid w:val="00A0636E"/>
    <w:rsid w:val="00A063B4"/>
    <w:rsid w:val="00A06E58"/>
    <w:rsid w:val="00A11133"/>
    <w:rsid w:val="00A11978"/>
    <w:rsid w:val="00A123CE"/>
    <w:rsid w:val="00A128DE"/>
    <w:rsid w:val="00A131C5"/>
    <w:rsid w:val="00A13209"/>
    <w:rsid w:val="00A13E43"/>
    <w:rsid w:val="00A1436A"/>
    <w:rsid w:val="00A14B5D"/>
    <w:rsid w:val="00A14C8D"/>
    <w:rsid w:val="00A150D1"/>
    <w:rsid w:val="00A15F8A"/>
    <w:rsid w:val="00A164FD"/>
    <w:rsid w:val="00A1671A"/>
    <w:rsid w:val="00A218A0"/>
    <w:rsid w:val="00A21AB0"/>
    <w:rsid w:val="00A21C66"/>
    <w:rsid w:val="00A239C3"/>
    <w:rsid w:val="00A23A23"/>
    <w:rsid w:val="00A23B30"/>
    <w:rsid w:val="00A256E7"/>
    <w:rsid w:val="00A25708"/>
    <w:rsid w:val="00A2625C"/>
    <w:rsid w:val="00A27B5C"/>
    <w:rsid w:val="00A30B29"/>
    <w:rsid w:val="00A30D44"/>
    <w:rsid w:val="00A31DB2"/>
    <w:rsid w:val="00A32699"/>
    <w:rsid w:val="00A33BCD"/>
    <w:rsid w:val="00A341C7"/>
    <w:rsid w:val="00A34A99"/>
    <w:rsid w:val="00A355E9"/>
    <w:rsid w:val="00A37119"/>
    <w:rsid w:val="00A3788A"/>
    <w:rsid w:val="00A37D7C"/>
    <w:rsid w:val="00A41188"/>
    <w:rsid w:val="00A421D2"/>
    <w:rsid w:val="00A42283"/>
    <w:rsid w:val="00A431FC"/>
    <w:rsid w:val="00A4355A"/>
    <w:rsid w:val="00A44184"/>
    <w:rsid w:val="00A44EF1"/>
    <w:rsid w:val="00A44FBC"/>
    <w:rsid w:val="00A50426"/>
    <w:rsid w:val="00A511AE"/>
    <w:rsid w:val="00A52503"/>
    <w:rsid w:val="00A52ECD"/>
    <w:rsid w:val="00A548AF"/>
    <w:rsid w:val="00A55917"/>
    <w:rsid w:val="00A56B3B"/>
    <w:rsid w:val="00A57C3D"/>
    <w:rsid w:val="00A6151A"/>
    <w:rsid w:val="00A627BC"/>
    <w:rsid w:val="00A62F7B"/>
    <w:rsid w:val="00A63D01"/>
    <w:rsid w:val="00A6545C"/>
    <w:rsid w:val="00A6574D"/>
    <w:rsid w:val="00A66435"/>
    <w:rsid w:val="00A66679"/>
    <w:rsid w:val="00A6679E"/>
    <w:rsid w:val="00A71296"/>
    <w:rsid w:val="00A74978"/>
    <w:rsid w:val="00A81B7A"/>
    <w:rsid w:val="00A82372"/>
    <w:rsid w:val="00A830FF"/>
    <w:rsid w:val="00A83539"/>
    <w:rsid w:val="00A8373A"/>
    <w:rsid w:val="00A85177"/>
    <w:rsid w:val="00A86E04"/>
    <w:rsid w:val="00A927D2"/>
    <w:rsid w:val="00A92E1E"/>
    <w:rsid w:val="00A935FC"/>
    <w:rsid w:val="00A95473"/>
    <w:rsid w:val="00AA1E2B"/>
    <w:rsid w:val="00AA39C8"/>
    <w:rsid w:val="00AA5AD0"/>
    <w:rsid w:val="00AA5F9E"/>
    <w:rsid w:val="00AA6737"/>
    <w:rsid w:val="00AA6A6F"/>
    <w:rsid w:val="00AA6DB1"/>
    <w:rsid w:val="00AA7EA1"/>
    <w:rsid w:val="00AB07FD"/>
    <w:rsid w:val="00AB4130"/>
    <w:rsid w:val="00AB4F56"/>
    <w:rsid w:val="00AB5E8D"/>
    <w:rsid w:val="00AB6CDF"/>
    <w:rsid w:val="00AB766E"/>
    <w:rsid w:val="00AC0616"/>
    <w:rsid w:val="00AC2167"/>
    <w:rsid w:val="00AC250C"/>
    <w:rsid w:val="00AC256B"/>
    <w:rsid w:val="00AC37B2"/>
    <w:rsid w:val="00AC6634"/>
    <w:rsid w:val="00AC70F2"/>
    <w:rsid w:val="00AC7190"/>
    <w:rsid w:val="00AC7BF7"/>
    <w:rsid w:val="00AD015E"/>
    <w:rsid w:val="00AD0920"/>
    <w:rsid w:val="00AD0BF2"/>
    <w:rsid w:val="00AD1E7A"/>
    <w:rsid w:val="00AD21C7"/>
    <w:rsid w:val="00AD28B0"/>
    <w:rsid w:val="00AD3A0C"/>
    <w:rsid w:val="00AD3B37"/>
    <w:rsid w:val="00AD3FE1"/>
    <w:rsid w:val="00AD57FF"/>
    <w:rsid w:val="00AD691D"/>
    <w:rsid w:val="00AD76F3"/>
    <w:rsid w:val="00AD78BD"/>
    <w:rsid w:val="00AE2736"/>
    <w:rsid w:val="00AE3C36"/>
    <w:rsid w:val="00AE3E89"/>
    <w:rsid w:val="00AE5D13"/>
    <w:rsid w:val="00AE60E4"/>
    <w:rsid w:val="00AF02F4"/>
    <w:rsid w:val="00AF034B"/>
    <w:rsid w:val="00AF0410"/>
    <w:rsid w:val="00AF0D2A"/>
    <w:rsid w:val="00AF289B"/>
    <w:rsid w:val="00AF2F99"/>
    <w:rsid w:val="00AF30AB"/>
    <w:rsid w:val="00AF3E7F"/>
    <w:rsid w:val="00AF3FA1"/>
    <w:rsid w:val="00AF3FBD"/>
    <w:rsid w:val="00AF4FC1"/>
    <w:rsid w:val="00AF53D4"/>
    <w:rsid w:val="00AF5A93"/>
    <w:rsid w:val="00AF716C"/>
    <w:rsid w:val="00AF74CD"/>
    <w:rsid w:val="00B00BBF"/>
    <w:rsid w:val="00B016CE"/>
    <w:rsid w:val="00B0398C"/>
    <w:rsid w:val="00B03DDC"/>
    <w:rsid w:val="00B0451C"/>
    <w:rsid w:val="00B04A5E"/>
    <w:rsid w:val="00B101B2"/>
    <w:rsid w:val="00B10C54"/>
    <w:rsid w:val="00B11778"/>
    <w:rsid w:val="00B117AD"/>
    <w:rsid w:val="00B1333B"/>
    <w:rsid w:val="00B13C3B"/>
    <w:rsid w:val="00B1418D"/>
    <w:rsid w:val="00B15D2F"/>
    <w:rsid w:val="00B16396"/>
    <w:rsid w:val="00B17342"/>
    <w:rsid w:val="00B1779D"/>
    <w:rsid w:val="00B17ECE"/>
    <w:rsid w:val="00B20DC6"/>
    <w:rsid w:val="00B2146A"/>
    <w:rsid w:val="00B2164C"/>
    <w:rsid w:val="00B21D8A"/>
    <w:rsid w:val="00B21F8C"/>
    <w:rsid w:val="00B228DE"/>
    <w:rsid w:val="00B23AA2"/>
    <w:rsid w:val="00B23D64"/>
    <w:rsid w:val="00B244DD"/>
    <w:rsid w:val="00B25F45"/>
    <w:rsid w:val="00B27E06"/>
    <w:rsid w:val="00B30DCB"/>
    <w:rsid w:val="00B347F7"/>
    <w:rsid w:val="00B351D1"/>
    <w:rsid w:val="00B35E71"/>
    <w:rsid w:val="00B362E7"/>
    <w:rsid w:val="00B36B28"/>
    <w:rsid w:val="00B37527"/>
    <w:rsid w:val="00B37F20"/>
    <w:rsid w:val="00B41C82"/>
    <w:rsid w:val="00B4388C"/>
    <w:rsid w:val="00B454DC"/>
    <w:rsid w:val="00B45880"/>
    <w:rsid w:val="00B458FC"/>
    <w:rsid w:val="00B4669C"/>
    <w:rsid w:val="00B46889"/>
    <w:rsid w:val="00B46B2E"/>
    <w:rsid w:val="00B50C81"/>
    <w:rsid w:val="00B5172B"/>
    <w:rsid w:val="00B5233A"/>
    <w:rsid w:val="00B528AA"/>
    <w:rsid w:val="00B52FA9"/>
    <w:rsid w:val="00B53D88"/>
    <w:rsid w:val="00B5410D"/>
    <w:rsid w:val="00B54309"/>
    <w:rsid w:val="00B5671A"/>
    <w:rsid w:val="00B56890"/>
    <w:rsid w:val="00B5743F"/>
    <w:rsid w:val="00B61121"/>
    <w:rsid w:val="00B62E5E"/>
    <w:rsid w:val="00B6725A"/>
    <w:rsid w:val="00B710D0"/>
    <w:rsid w:val="00B71F4F"/>
    <w:rsid w:val="00B72B83"/>
    <w:rsid w:val="00B72BA3"/>
    <w:rsid w:val="00B73F36"/>
    <w:rsid w:val="00B7489F"/>
    <w:rsid w:val="00B74B81"/>
    <w:rsid w:val="00B76045"/>
    <w:rsid w:val="00B81632"/>
    <w:rsid w:val="00B82087"/>
    <w:rsid w:val="00B8225E"/>
    <w:rsid w:val="00B830C7"/>
    <w:rsid w:val="00B8460D"/>
    <w:rsid w:val="00B85EE6"/>
    <w:rsid w:val="00B87C9D"/>
    <w:rsid w:val="00B9018E"/>
    <w:rsid w:val="00B917C4"/>
    <w:rsid w:val="00B92FA5"/>
    <w:rsid w:val="00B9315C"/>
    <w:rsid w:val="00B96C1D"/>
    <w:rsid w:val="00B96E42"/>
    <w:rsid w:val="00B96EAF"/>
    <w:rsid w:val="00B97941"/>
    <w:rsid w:val="00BA0E57"/>
    <w:rsid w:val="00BA0E7F"/>
    <w:rsid w:val="00BA3979"/>
    <w:rsid w:val="00BA4642"/>
    <w:rsid w:val="00BA619B"/>
    <w:rsid w:val="00BA79B1"/>
    <w:rsid w:val="00BB04B1"/>
    <w:rsid w:val="00BB148D"/>
    <w:rsid w:val="00BB2C8D"/>
    <w:rsid w:val="00BB2EA7"/>
    <w:rsid w:val="00BB3C10"/>
    <w:rsid w:val="00BB3C6C"/>
    <w:rsid w:val="00BB4065"/>
    <w:rsid w:val="00BB407F"/>
    <w:rsid w:val="00BB4B11"/>
    <w:rsid w:val="00BB743C"/>
    <w:rsid w:val="00BB7F61"/>
    <w:rsid w:val="00BC10DE"/>
    <w:rsid w:val="00BC14E5"/>
    <w:rsid w:val="00BC2098"/>
    <w:rsid w:val="00BC20E0"/>
    <w:rsid w:val="00BC3045"/>
    <w:rsid w:val="00BC4981"/>
    <w:rsid w:val="00BC4B5F"/>
    <w:rsid w:val="00BC51D5"/>
    <w:rsid w:val="00BC53B4"/>
    <w:rsid w:val="00BC5438"/>
    <w:rsid w:val="00BC672C"/>
    <w:rsid w:val="00BC6BA0"/>
    <w:rsid w:val="00BC70AB"/>
    <w:rsid w:val="00BC74F6"/>
    <w:rsid w:val="00BD09BB"/>
    <w:rsid w:val="00BD4908"/>
    <w:rsid w:val="00BD56C7"/>
    <w:rsid w:val="00BD5CF0"/>
    <w:rsid w:val="00BE0067"/>
    <w:rsid w:val="00BE0608"/>
    <w:rsid w:val="00BE18C1"/>
    <w:rsid w:val="00BE2280"/>
    <w:rsid w:val="00BE3D1A"/>
    <w:rsid w:val="00BE408D"/>
    <w:rsid w:val="00BE5C10"/>
    <w:rsid w:val="00BE785B"/>
    <w:rsid w:val="00BF01B1"/>
    <w:rsid w:val="00BF08BE"/>
    <w:rsid w:val="00BF119B"/>
    <w:rsid w:val="00BF138D"/>
    <w:rsid w:val="00BF197F"/>
    <w:rsid w:val="00BF1B76"/>
    <w:rsid w:val="00BF2336"/>
    <w:rsid w:val="00BF4ED0"/>
    <w:rsid w:val="00BF4F43"/>
    <w:rsid w:val="00BF6353"/>
    <w:rsid w:val="00BF689F"/>
    <w:rsid w:val="00BF68D6"/>
    <w:rsid w:val="00C00101"/>
    <w:rsid w:val="00C006E3"/>
    <w:rsid w:val="00C007E5"/>
    <w:rsid w:val="00C013FB"/>
    <w:rsid w:val="00C033CA"/>
    <w:rsid w:val="00C041F4"/>
    <w:rsid w:val="00C0469C"/>
    <w:rsid w:val="00C05013"/>
    <w:rsid w:val="00C05110"/>
    <w:rsid w:val="00C07B24"/>
    <w:rsid w:val="00C07B8A"/>
    <w:rsid w:val="00C11564"/>
    <w:rsid w:val="00C12699"/>
    <w:rsid w:val="00C12DE5"/>
    <w:rsid w:val="00C138A9"/>
    <w:rsid w:val="00C13FA1"/>
    <w:rsid w:val="00C1409E"/>
    <w:rsid w:val="00C14767"/>
    <w:rsid w:val="00C163CD"/>
    <w:rsid w:val="00C16721"/>
    <w:rsid w:val="00C17057"/>
    <w:rsid w:val="00C17C34"/>
    <w:rsid w:val="00C219C7"/>
    <w:rsid w:val="00C22D3A"/>
    <w:rsid w:val="00C23740"/>
    <w:rsid w:val="00C241C5"/>
    <w:rsid w:val="00C25FAD"/>
    <w:rsid w:val="00C26690"/>
    <w:rsid w:val="00C268D2"/>
    <w:rsid w:val="00C27CE9"/>
    <w:rsid w:val="00C304E0"/>
    <w:rsid w:val="00C308D5"/>
    <w:rsid w:val="00C30E50"/>
    <w:rsid w:val="00C31A97"/>
    <w:rsid w:val="00C31F07"/>
    <w:rsid w:val="00C321FC"/>
    <w:rsid w:val="00C32AA2"/>
    <w:rsid w:val="00C34939"/>
    <w:rsid w:val="00C36D37"/>
    <w:rsid w:val="00C40577"/>
    <w:rsid w:val="00C4122D"/>
    <w:rsid w:val="00C43A91"/>
    <w:rsid w:val="00C444DF"/>
    <w:rsid w:val="00C44E0D"/>
    <w:rsid w:val="00C4537D"/>
    <w:rsid w:val="00C4594F"/>
    <w:rsid w:val="00C46C29"/>
    <w:rsid w:val="00C47117"/>
    <w:rsid w:val="00C47326"/>
    <w:rsid w:val="00C473CE"/>
    <w:rsid w:val="00C47465"/>
    <w:rsid w:val="00C47C23"/>
    <w:rsid w:val="00C50119"/>
    <w:rsid w:val="00C513E8"/>
    <w:rsid w:val="00C51492"/>
    <w:rsid w:val="00C51627"/>
    <w:rsid w:val="00C520A6"/>
    <w:rsid w:val="00C54332"/>
    <w:rsid w:val="00C54CD4"/>
    <w:rsid w:val="00C5615F"/>
    <w:rsid w:val="00C574BE"/>
    <w:rsid w:val="00C57E1E"/>
    <w:rsid w:val="00C60647"/>
    <w:rsid w:val="00C616A7"/>
    <w:rsid w:val="00C616B4"/>
    <w:rsid w:val="00C617B4"/>
    <w:rsid w:val="00C62AF3"/>
    <w:rsid w:val="00C6309C"/>
    <w:rsid w:val="00C632E2"/>
    <w:rsid w:val="00C63888"/>
    <w:rsid w:val="00C64E09"/>
    <w:rsid w:val="00C66AC8"/>
    <w:rsid w:val="00C6725A"/>
    <w:rsid w:val="00C7088E"/>
    <w:rsid w:val="00C709A5"/>
    <w:rsid w:val="00C72825"/>
    <w:rsid w:val="00C74A39"/>
    <w:rsid w:val="00C75CCE"/>
    <w:rsid w:val="00C76139"/>
    <w:rsid w:val="00C76167"/>
    <w:rsid w:val="00C76F2B"/>
    <w:rsid w:val="00C77DE8"/>
    <w:rsid w:val="00C77E95"/>
    <w:rsid w:val="00C80835"/>
    <w:rsid w:val="00C815B2"/>
    <w:rsid w:val="00C81B68"/>
    <w:rsid w:val="00C8232F"/>
    <w:rsid w:val="00C846D0"/>
    <w:rsid w:val="00C84CD9"/>
    <w:rsid w:val="00C85D72"/>
    <w:rsid w:val="00C86C30"/>
    <w:rsid w:val="00C86E0C"/>
    <w:rsid w:val="00C86F1F"/>
    <w:rsid w:val="00C87093"/>
    <w:rsid w:val="00C879F5"/>
    <w:rsid w:val="00C87B94"/>
    <w:rsid w:val="00C9004B"/>
    <w:rsid w:val="00C90528"/>
    <w:rsid w:val="00C909CB"/>
    <w:rsid w:val="00C936C0"/>
    <w:rsid w:val="00C9457D"/>
    <w:rsid w:val="00C94BAB"/>
    <w:rsid w:val="00C95B73"/>
    <w:rsid w:val="00C9632E"/>
    <w:rsid w:val="00C9727A"/>
    <w:rsid w:val="00CA0D34"/>
    <w:rsid w:val="00CA1476"/>
    <w:rsid w:val="00CA1699"/>
    <w:rsid w:val="00CA3107"/>
    <w:rsid w:val="00CA316C"/>
    <w:rsid w:val="00CA3586"/>
    <w:rsid w:val="00CA59D0"/>
    <w:rsid w:val="00CA5FE1"/>
    <w:rsid w:val="00CA6A0D"/>
    <w:rsid w:val="00CA74BF"/>
    <w:rsid w:val="00CA76EB"/>
    <w:rsid w:val="00CB0A0F"/>
    <w:rsid w:val="00CB12AD"/>
    <w:rsid w:val="00CB3BF8"/>
    <w:rsid w:val="00CB4184"/>
    <w:rsid w:val="00CB552F"/>
    <w:rsid w:val="00CB5702"/>
    <w:rsid w:val="00CB5FC8"/>
    <w:rsid w:val="00CB7A35"/>
    <w:rsid w:val="00CC0B76"/>
    <w:rsid w:val="00CC0FEC"/>
    <w:rsid w:val="00CC109A"/>
    <w:rsid w:val="00CC1492"/>
    <w:rsid w:val="00CC1C35"/>
    <w:rsid w:val="00CC1D1A"/>
    <w:rsid w:val="00CC35CD"/>
    <w:rsid w:val="00CC429F"/>
    <w:rsid w:val="00CC42F6"/>
    <w:rsid w:val="00CC500F"/>
    <w:rsid w:val="00CC6D3E"/>
    <w:rsid w:val="00CC6F25"/>
    <w:rsid w:val="00CC7A6C"/>
    <w:rsid w:val="00CD0990"/>
    <w:rsid w:val="00CD0E28"/>
    <w:rsid w:val="00CD425F"/>
    <w:rsid w:val="00CD482B"/>
    <w:rsid w:val="00CD650B"/>
    <w:rsid w:val="00CD7901"/>
    <w:rsid w:val="00CE01D5"/>
    <w:rsid w:val="00CE5915"/>
    <w:rsid w:val="00CE69CA"/>
    <w:rsid w:val="00CE7842"/>
    <w:rsid w:val="00CE7AE2"/>
    <w:rsid w:val="00CF0FE8"/>
    <w:rsid w:val="00CF158C"/>
    <w:rsid w:val="00CF2F79"/>
    <w:rsid w:val="00CF4DD3"/>
    <w:rsid w:val="00CF54D0"/>
    <w:rsid w:val="00CF5E12"/>
    <w:rsid w:val="00CF6F4B"/>
    <w:rsid w:val="00CF7C19"/>
    <w:rsid w:val="00CF7D47"/>
    <w:rsid w:val="00D0041C"/>
    <w:rsid w:val="00D005DF"/>
    <w:rsid w:val="00D00ABF"/>
    <w:rsid w:val="00D01238"/>
    <w:rsid w:val="00D01C8A"/>
    <w:rsid w:val="00D01E43"/>
    <w:rsid w:val="00D04C90"/>
    <w:rsid w:val="00D05B7E"/>
    <w:rsid w:val="00D06B6F"/>
    <w:rsid w:val="00D07451"/>
    <w:rsid w:val="00D07C4B"/>
    <w:rsid w:val="00D1117B"/>
    <w:rsid w:val="00D1141E"/>
    <w:rsid w:val="00D11743"/>
    <w:rsid w:val="00D1429E"/>
    <w:rsid w:val="00D145F6"/>
    <w:rsid w:val="00D14E61"/>
    <w:rsid w:val="00D16BBD"/>
    <w:rsid w:val="00D173F0"/>
    <w:rsid w:val="00D175F2"/>
    <w:rsid w:val="00D17CA8"/>
    <w:rsid w:val="00D20B12"/>
    <w:rsid w:val="00D21D77"/>
    <w:rsid w:val="00D23C45"/>
    <w:rsid w:val="00D24B34"/>
    <w:rsid w:val="00D25385"/>
    <w:rsid w:val="00D2573C"/>
    <w:rsid w:val="00D25764"/>
    <w:rsid w:val="00D25F07"/>
    <w:rsid w:val="00D26100"/>
    <w:rsid w:val="00D26B80"/>
    <w:rsid w:val="00D27F80"/>
    <w:rsid w:val="00D305E6"/>
    <w:rsid w:val="00D30F32"/>
    <w:rsid w:val="00D31481"/>
    <w:rsid w:val="00D320CF"/>
    <w:rsid w:val="00D33311"/>
    <w:rsid w:val="00D34413"/>
    <w:rsid w:val="00D34BC9"/>
    <w:rsid w:val="00D3533F"/>
    <w:rsid w:val="00D3630A"/>
    <w:rsid w:val="00D36799"/>
    <w:rsid w:val="00D37DE2"/>
    <w:rsid w:val="00D41D8E"/>
    <w:rsid w:val="00D41E4C"/>
    <w:rsid w:val="00D42924"/>
    <w:rsid w:val="00D42CBF"/>
    <w:rsid w:val="00D436D0"/>
    <w:rsid w:val="00D43AC8"/>
    <w:rsid w:val="00D44260"/>
    <w:rsid w:val="00D4510E"/>
    <w:rsid w:val="00D505A5"/>
    <w:rsid w:val="00D50AC3"/>
    <w:rsid w:val="00D50C3E"/>
    <w:rsid w:val="00D51D0C"/>
    <w:rsid w:val="00D52A37"/>
    <w:rsid w:val="00D52AB9"/>
    <w:rsid w:val="00D541CE"/>
    <w:rsid w:val="00D54C61"/>
    <w:rsid w:val="00D55D29"/>
    <w:rsid w:val="00D56E0F"/>
    <w:rsid w:val="00D56E95"/>
    <w:rsid w:val="00D572E1"/>
    <w:rsid w:val="00D5746B"/>
    <w:rsid w:val="00D57975"/>
    <w:rsid w:val="00D57DDB"/>
    <w:rsid w:val="00D6016A"/>
    <w:rsid w:val="00D60B98"/>
    <w:rsid w:val="00D61E13"/>
    <w:rsid w:val="00D61FF0"/>
    <w:rsid w:val="00D62D70"/>
    <w:rsid w:val="00D64211"/>
    <w:rsid w:val="00D673C1"/>
    <w:rsid w:val="00D708C5"/>
    <w:rsid w:val="00D70F83"/>
    <w:rsid w:val="00D71817"/>
    <w:rsid w:val="00D720AB"/>
    <w:rsid w:val="00D72B0E"/>
    <w:rsid w:val="00D809B5"/>
    <w:rsid w:val="00D819E7"/>
    <w:rsid w:val="00D81C20"/>
    <w:rsid w:val="00D824C0"/>
    <w:rsid w:val="00D82A9F"/>
    <w:rsid w:val="00D83BD7"/>
    <w:rsid w:val="00D83D19"/>
    <w:rsid w:val="00D843E5"/>
    <w:rsid w:val="00D905BA"/>
    <w:rsid w:val="00D91106"/>
    <w:rsid w:val="00D91679"/>
    <w:rsid w:val="00D919CC"/>
    <w:rsid w:val="00D91A1F"/>
    <w:rsid w:val="00D938C8"/>
    <w:rsid w:val="00D93C02"/>
    <w:rsid w:val="00D940CF"/>
    <w:rsid w:val="00D96C93"/>
    <w:rsid w:val="00DA03A4"/>
    <w:rsid w:val="00DA0731"/>
    <w:rsid w:val="00DA1640"/>
    <w:rsid w:val="00DA2059"/>
    <w:rsid w:val="00DA28F2"/>
    <w:rsid w:val="00DA3688"/>
    <w:rsid w:val="00DA4444"/>
    <w:rsid w:val="00DA566D"/>
    <w:rsid w:val="00DA57A7"/>
    <w:rsid w:val="00DA5A4C"/>
    <w:rsid w:val="00DB1F67"/>
    <w:rsid w:val="00DB3648"/>
    <w:rsid w:val="00DB4E2F"/>
    <w:rsid w:val="00DB70C9"/>
    <w:rsid w:val="00DB7806"/>
    <w:rsid w:val="00DC0F86"/>
    <w:rsid w:val="00DC1BFE"/>
    <w:rsid w:val="00DC2E53"/>
    <w:rsid w:val="00DC475A"/>
    <w:rsid w:val="00DC515F"/>
    <w:rsid w:val="00DC5189"/>
    <w:rsid w:val="00DC5483"/>
    <w:rsid w:val="00DC753A"/>
    <w:rsid w:val="00DC772C"/>
    <w:rsid w:val="00DD0A79"/>
    <w:rsid w:val="00DD0BF6"/>
    <w:rsid w:val="00DD100E"/>
    <w:rsid w:val="00DD187C"/>
    <w:rsid w:val="00DD2CA0"/>
    <w:rsid w:val="00DD3031"/>
    <w:rsid w:val="00DD33EB"/>
    <w:rsid w:val="00DD3877"/>
    <w:rsid w:val="00DD4DEE"/>
    <w:rsid w:val="00DD5D6D"/>
    <w:rsid w:val="00DD7902"/>
    <w:rsid w:val="00DD7A2E"/>
    <w:rsid w:val="00DD7B86"/>
    <w:rsid w:val="00DE0FAA"/>
    <w:rsid w:val="00DE1804"/>
    <w:rsid w:val="00DE1BBE"/>
    <w:rsid w:val="00DE2030"/>
    <w:rsid w:val="00DE2717"/>
    <w:rsid w:val="00DE29CD"/>
    <w:rsid w:val="00DE3D5F"/>
    <w:rsid w:val="00DE3F1D"/>
    <w:rsid w:val="00DE453F"/>
    <w:rsid w:val="00DE589B"/>
    <w:rsid w:val="00DE61D0"/>
    <w:rsid w:val="00DF0CD1"/>
    <w:rsid w:val="00DF13A6"/>
    <w:rsid w:val="00DF2618"/>
    <w:rsid w:val="00DF4455"/>
    <w:rsid w:val="00DF449C"/>
    <w:rsid w:val="00DF6C92"/>
    <w:rsid w:val="00DF7733"/>
    <w:rsid w:val="00DF7ADD"/>
    <w:rsid w:val="00E005BB"/>
    <w:rsid w:val="00E0194E"/>
    <w:rsid w:val="00E02AA4"/>
    <w:rsid w:val="00E031DE"/>
    <w:rsid w:val="00E03B88"/>
    <w:rsid w:val="00E03E50"/>
    <w:rsid w:val="00E04764"/>
    <w:rsid w:val="00E05840"/>
    <w:rsid w:val="00E0650A"/>
    <w:rsid w:val="00E06D95"/>
    <w:rsid w:val="00E06EAB"/>
    <w:rsid w:val="00E0732F"/>
    <w:rsid w:val="00E07359"/>
    <w:rsid w:val="00E1188C"/>
    <w:rsid w:val="00E11E59"/>
    <w:rsid w:val="00E1285B"/>
    <w:rsid w:val="00E12CFD"/>
    <w:rsid w:val="00E14A3C"/>
    <w:rsid w:val="00E151E6"/>
    <w:rsid w:val="00E156AD"/>
    <w:rsid w:val="00E17165"/>
    <w:rsid w:val="00E174D1"/>
    <w:rsid w:val="00E174F2"/>
    <w:rsid w:val="00E17916"/>
    <w:rsid w:val="00E20758"/>
    <w:rsid w:val="00E21983"/>
    <w:rsid w:val="00E2278D"/>
    <w:rsid w:val="00E24EFC"/>
    <w:rsid w:val="00E26394"/>
    <w:rsid w:val="00E264B3"/>
    <w:rsid w:val="00E26B91"/>
    <w:rsid w:val="00E3088C"/>
    <w:rsid w:val="00E33A4C"/>
    <w:rsid w:val="00E3450A"/>
    <w:rsid w:val="00E3737A"/>
    <w:rsid w:val="00E4085C"/>
    <w:rsid w:val="00E426FF"/>
    <w:rsid w:val="00E4326C"/>
    <w:rsid w:val="00E437A2"/>
    <w:rsid w:val="00E46194"/>
    <w:rsid w:val="00E47E31"/>
    <w:rsid w:val="00E529E7"/>
    <w:rsid w:val="00E52A00"/>
    <w:rsid w:val="00E52AA8"/>
    <w:rsid w:val="00E53127"/>
    <w:rsid w:val="00E54E55"/>
    <w:rsid w:val="00E54E5F"/>
    <w:rsid w:val="00E5579E"/>
    <w:rsid w:val="00E5668B"/>
    <w:rsid w:val="00E56CD7"/>
    <w:rsid w:val="00E5779A"/>
    <w:rsid w:val="00E57897"/>
    <w:rsid w:val="00E61A87"/>
    <w:rsid w:val="00E61E7F"/>
    <w:rsid w:val="00E63CAB"/>
    <w:rsid w:val="00E6544E"/>
    <w:rsid w:val="00E66471"/>
    <w:rsid w:val="00E67DCE"/>
    <w:rsid w:val="00E71F0D"/>
    <w:rsid w:val="00E73CE5"/>
    <w:rsid w:val="00E73EA2"/>
    <w:rsid w:val="00E754B3"/>
    <w:rsid w:val="00E77C74"/>
    <w:rsid w:val="00E806CA"/>
    <w:rsid w:val="00E80E14"/>
    <w:rsid w:val="00E81C83"/>
    <w:rsid w:val="00E83F18"/>
    <w:rsid w:val="00E841CC"/>
    <w:rsid w:val="00E85B32"/>
    <w:rsid w:val="00E86F41"/>
    <w:rsid w:val="00E8736F"/>
    <w:rsid w:val="00E92E45"/>
    <w:rsid w:val="00E95AEC"/>
    <w:rsid w:val="00E96BAA"/>
    <w:rsid w:val="00E96F49"/>
    <w:rsid w:val="00E970F6"/>
    <w:rsid w:val="00E97343"/>
    <w:rsid w:val="00E97DE0"/>
    <w:rsid w:val="00EA00D0"/>
    <w:rsid w:val="00EA0DB7"/>
    <w:rsid w:val="00EA0E42"/>
    <w:rsid w:val="00EA1276"/>
    <w:rsid w:val="00EA235C"/>
    <w:rsid w:val="00EA656D"/>
    <w:rsid w:val="00EA6583"/>
    <w:rsid w:val="00EA6789"/>
    <w:rsid w:val="00EA6C1F"/>
    <w:rsid w:val="00EB129D"/>
    <w:rsid w:val="00EB148F"/>
    <w:rsid w:val="00EB1910"/>
    <w:rsid w:val="00EB4694"/>
    <w:rsid w:val="00EB7896"/>
    <w:rsid w:val="00EB78A8"/>
    <w:rsid w:val="00EC0C10"/>
    <w:rsid w:val="00EC1415"/>
    <w:rsid w:val="00EC1C96"/>
    <w:rsid w:val="00EC1F29"/>
    <w:rsid w:val="00EC3A4F"/>
    <w:rsid w:val="00EC3D9F"/>
    <w:rsid w:val="00EC4449"/>
    <w:rsid w:val="00EC526D"/>
    <w:rsid w:val="00EC54DF"/>
    <w:rsid w:val="00EC5C50"/>
    <w:rsid w:val="00EC625E"/>
    <w:rsid w:val="00EC6F2B"/>
    <w:rsid w:val="00EC7D6B"/>
    <w:rsid w:val="00ED00B3"/>
    <w:rsid w:val="00ED2F59"/>
    <w:rsid w:val="00ED3320"/>
    <w:rsid w:val="00ED74B5"/>
    <w:rsid w:val="00EE1C46"/>
    <w:rsid w:val="00EE56BD"/>
    <w:rsid w:val="00EE5A93"/>
    <w:rsid w:val="00EE6AD5"/>
    <w:rsid w:val="00EE6C8D"/>
    <w:rsid w:val="00EE7073"/>
    <w:rsid w:val="00EE70FA"/>
    <w:rsid w:val="00EE7F0C"/>
    <w:rsid w:val="00EF0081"/>
    <w:rsid w:val="00EF02AD"/>
    <w:rsid w:val="00EF054D"/>
    <w:rsid w:val="00EF0B27"/>
    <w:rsid w:val="00EF1946"/>
    <w:rsid w:val="00EF2009"/>
    <w:rsid w:val="00EF3553"/>
    <w:rsid w:val="00EF3CBC"/>
    <w:rsid w:val="00EF408A"/>
    <w:rsid w:val="00EF40C9"/>
    <w:rsid w:val="00EF4FA2"/>
    <w:rsid w:val="00EF581E"/>
    <w:rsid w:val="00EF5CD1"/>
    <w:rsid w:val="00EF5F7D"/>
    <w:rsid w:val="00EF72A7"/>
    <w:rsid w:val="00F0002D"/>
    <w:rsid w:val="00F00055"/>
    <w:rsid w:val="00F00619"/>
    <w:rsid w:val="00F022C6"/>
    <w:rsid w:val="00F03060"/>
    <w:rsid w:val="00F03BC2"/>
    <w:rsid w:val="00F047C9"/>
    <w:rsid w:val="00F0566E"/>
    <w:rsid w:val="00F05F43"/>
    <w:rsid w:val="00F06494"/>
    <w:rsid w:val="00F07769"/>
    <w:rsid w:val="00F07887"/>
    <w:rsid w:val="00F07D5D"/>
    <w:rsid w:val="00F115F3"/>
    <w:rsid w:val="00F125AC"/>
    <w:rsid w:val="00F13461"/>
    <w:rsid w:val="00F136AC"/>
    <w:rsid w:val="00F140A6"/>
    <w:rsid w:val="00F1423D"/>
    <w:rsid w:val="00F14494"/>
    <w:rsid w:val="00F15000"/>
    <w:rsid w:val="00F15009"/>
    <w:rsid w:val="00F15582"/>
    <w:rsid w:val="00F16CD4"/>
    <w:rsid w:val="00F17A95"/>
    <w:rsid w:val="00F17B7A"/>
    <w:rsid w:val="00F20D30"/>
    <w:rsid w:val="00F2126F"/>
    <w:rsid w:val="00F21D8A"/>
    <w:rsid w:val="00F25CE7"/>
    <w:rsid w:val="00F27893"/>
    <w:rsid w:val="00F30078"/>
    <w:rsid w:val="00F31082"/>
    <w:rsid w:val="00F3155E"/>
    <w:rsid w:val="00F327EA"/>
    <w:rsid w:val="00F32B6E"/>
    <w:rsid w:val="00F33FC1"/>
    <w:rsid w:val="00F35AC4"/>
    <w:rsid w:val="00F35ACD"/>
    <w:rsid w:val="00F35BD0"/>
    <w:rsid w:val="00F368DB"/>
    <w:rsid w:val="00F40690"/>
    <w:rsid w:val="00F40CD8"/>
    <w:rsid w:val="00F43298"/>
    <w:rsid w:val="00F451C1"/>
    <w:rsid w:val="00F4661E"/>
    <w:rsid w:val="00F46FCC"/>
    <w:rsid w:val="00F50854"/>
    <w:rsid w:val="00F509EE"/>
    <w:rsid w:val="00F50B1D"/>
    <w:rsid w:val="00F512B3"/>
    <w:rsid w:val="00F515C5"/>
    <w:rsid w:val="00F518EF"/>
    <w:rsid w:val="00F52E4A"/>
    <w:rsid w:val="00F52EA2"/>
    <w:rsid w:val="00F5363F"/>
    <w:rsid w:val="00F53B41"/>
    <w:rsid w:val="00F543A5"/>
    <w:rsid w:val="00F55450"/>
    <w:rsid w:val="00F55C58"/>
    <w:rsid w:val="00F55DDF"/>
    <w:rsid w:val="00F56165"/>
    <w:rsid w:val="00F561A1"/>
    <w:rsid w:val="00F57D5C"/>
    <w:rsid w:val="00F57F0E"/>
    <w:rsid w:val="00F61642"/>
    <w:rsid w:val="00F61A75"/>
    <w:rsid w:val="00F61EE1"/>
    <w:rsid w:val="00F620D7"/>
    <w:rsid w:val="00F62172"/>
    <w:rsid w:val="00F64BDD"/>
    <w:rsid w:val="00F666BF"/>
    <w:rsid w:val="00F66FB8"/>
    <w:rsid w:val="00F705F8"/>
    <w:rsid w:val="00F729F4"/>
    <w:rsid w:val="00F734CC"/>
    <w:rsid w:val="00F76179"/>
    <w:rsid w:val="00F7789C"/>
    <w:rsid w:val="00F81A53"/>
    <w:rsid w:val="00F84259"/>
    <w:rsid w:val="00F84398"/>
    <w:rsid w:val="00F84E39"/>
    <w:rsid w:val="00F85844"/>
    <w:rsid w:val="00F87498"/>
    <w:rsid w:val="00F87675"/>
    <w:rsid w:val="00F878E8"/>
    <w:rsid w:val="00F9002B"/>
    <w:rsid w:val="00F9015F"/>
    <w:rsid w:val="00F918B4"/>
    <w:rsid w:val="00F92D7A"/>
    <w:rsid w:val="00F9502A"/>
    <w:rsid w:val="00F95920"/>
    <w:rsid w:val="00FA2BEF"/>
    <w:rsid w:val="00FA2F86"/>
    <w:rsid w:val="00FA5D69"/>
    <w:rsid w:val="00FA5FD4"/>
    <w:rsid w:val="00FA7DF6"/>
    <w:rsid w:val="00FB0E04"/>
    <w:rsid w:val="00FB1713"/>
    <w:rsid w:val="00FB1D18"/>
    <w:rsid w:val="00FB27BB"/>
    <w:rsid w:val="00FB39F4"/>
    <w:rsid w:val="00FB3E0B"/>
    <w:rsid w:val="00FB50BD"/>
    <w:rsid w:val="00FB53EA"/>
    <w:rsid w:val="00FB5587"/>
    <w:rsid w:val="00FB6389"/>
    <w:rsid w:val="00FB6906"/>
    <w:rsid w:val="00FB6A9B"/>
    <w:rsid w:val="00FC017D"/>
    <w:rsid w:val="00FC127C"/>
    <w:rsid w:val="00FC2C82"/>
    <w:rsid w:val="00FC2CB6"/>
    <w:rsid w:val="00FC4288"/>
    <w:rsid w:val="00FC4DD7"/>
    <w:rsid w:val="00FC4FB1"/>
    <w:rsid w:val="00FC5EF2"/>
    <w:rsid w:val="00FC5F0A"/>
    <w:rsid w:val="00FC61B7"/>
    <w:rsid w:val="00FC7E33"/>
    <w:rsid w:val="00FD0DD2"/>
    <w:rsid w:val="00FD1438"/>
    <w:rsid w:val="00FD3710"/>
    <w:rsid w:val="00FD5777"/>
    <w:rsid w:val="00FD5E21"/>
    <w:rsid w:val="00FD76AE"/>
    <w:rsid w:val="00FD76DD"/>
    <w:rsid w:val="00FD7E60"/>
    <w:rsid w:val="00FE05DE"/>
    <w:rsid w:val="00FE07D9"/>
    <w:rsid w:val="00FE1110"/>
    <w:rsid w:val="00FE4BC2"/>
    <w:rsid w:val="00FE4BC6"/>
    <w:rsid w:val="00FE4E3F"/>
    <w:rsid w:val="00FE6426"/>
    <w:rsid w:val="00FE6567"/>
    <w:rsid w:val="00FE70F1"/>
    <w:rsid w:val="00FF04F4"/>
    <w:rsid w:val="00FF128C"/>
    <w:rsid w:val="00FF3095"/>
    <w:rsid w:val="00FF6B98"/>
    <w:rsid w:val="00FF6C25"/>
    <w:rsid w:val="00FF705E"/>
    <w:rsid w:val="00FF70B0"/>
    <w:rsid w:val="03FF7CEC"/>
    <w:rsid w:val="05D004C4"/>
    <w:rsid w:val="09A24DC3"/>
    <w:rsid w:val="0A2621B7"/>
    <w:rsid w:val="0BFF75A1"/>
    <w:rsid w:val="0CE83A77"/>
    <w:rsid w:val="0D613141"/>
    <w:rsid w:val="0D8D55CF"/>
    <w:rsid w:val="0E4A73F3"/>
    <w:rsid w:val="0FD16544"/>
    <w:rsid w:val="144A52D9"/>
    <w:rsid w:val="14584584"/>
    <w:rsid w:val="15DE22A0"/>
    <w:rsid w:val="1642632E"/>
    <w:rsid w:val="18184817"/>
    <w:rsid w:val="191824F4"/>
    <w:rsid w:val="19207FCB"/>
    <w:rsid w:val="198340F0"/>
    <w:rsid w:val="21555902"/>
    <w:rsid w:val="21D04840"/>
    <w:rsid w:val="22F5640E"/>
    <w:rsid w:val="23E278DA"/>
    <w:rsid w:val="26FF54C0"/>
    <w:rsid w:val="29216B8C"/>
    <w:rsid w:val="2B3631F4"/>
    <w:rsid w:val="2B516B4F"/>
    <w:rsid w:val="2BCC1688"/>
    <w:rsid w:val="2CA74EB6"/>
    <w:rsid w:val="33077B78"/>
    <w:rsid w:val="330F5830"/>
    <w:rsid w:val="36FA3E95"/>
    <w:rsid w:val="3722571A"/>
    <w:rsid w:val="38AB637D"/>
    <w:rsid w:val="3B031FCA"/>
    <w:rsid w:val="3B610172"/>
    <w:rsid w:val="3FAD5A91"/>
    <w:rsid w:val="41585D7F"/>
    <w:rsid w:val="432237BB"/>
    <w:rsid w:val="447132BD"/>
    <w:rsid w:val="45091929"/>
    <w:rsid w:val="47D01EDF"/>
    <w:rsid w:val="47F310C0"/>
    <w:rsid w:val="48F61B7C"/>
    <w:rsid w:val="5183278B"/>
    <w:rsid w:val="5227115D"/>
    <w:rsid w:val="52387E54"/>
    <w:rsid w:val="52F733C3"/>
    <w:rsid w:val="56E11BFA"/>
    <w:rsid w:val="619B5FB2"/>
    <w:rsid w:val="64FC7238"/>
    <w:rsid w:val="68551DB9"/>
    <w:rsid w:val="6A493333"/>
    <w:rsid w:val="6D284466"/>
    <w:rsid w:val="6D886CBE"/>
    <w:rsid w:val="6D9F34F0"/>
    <w:rsid w:val="6DE665B7"/>
    <w:rsid w:val="720B597F"/>
    <w:rsid w:val="734D5F1B"/>
    <w:rsid w:val="73A96FD2"/>
    <w:rsid w:val="73EA3A9F"/>
    <w:rsid w:val="74DC71FB"/>
    <w:rsid w:val="75931BFF"/>
    <w:rsid w:val="765F3739"/>
    <w:rsid w:val="7771343F"/>
    <w:rsid w:val="78F06D0B"/>
    <w:rsid w:val="79136ED3"/>
    <w:rsid w:val="79ED2874"/>
    <w:rsid w:val="79FF4E45"/>
    <w:rsid w:val="7A810C91"/>
    <w:rsid w:val="7B31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semiHidden="0" w:qFormat="1"/>
    <w:lsdException w:name="annotation text" w:unhideWhenUsed="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qFormat="1"/>
    <w:lsdException w:name="annotation reference" w:unhideWhenUsed="1"/>
    <w:lsdException w:name="line number" w:unhideWhenUsed="1"/>
    <w:lsdException w:name="page number"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qFormat="1"/>
    <w:lsdException w:name="Body Text 3" w:unhideWhenUsed="1"/>
    <w:lsdException w:name="Body Text Indent 2" w:qFormat="1"/>
    <w:lsdException w:name="Body Text Indent 3" w:unhideWhenUsed="1" w:qFormat="1"/>
    <w:lsdException w:name="Block Text" w:unhideWhenUsed="1"/>
    <w:lsdException w:name="Hyperlink" w:semiHidden="0" w:unhideWhenUsed="1" w:qFormat="1"/>
    <w:lsdException w:name="FollowedHyperlink" w:unhideWhenUsed="1"/>
    <w:lsdException w:name="Strong"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locked="1"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locked/>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9"/>
    <w:qFormat/>
    <w:pPr>
      <w:spacing w:before="100" w:beforeAutospacing="1" w:after="100" w:afterAutospacing="1" w:line="240" w:lineRule="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pPr>
      <w:spacing w:after="120" w:line="240" w:lineRule="auto"/>
    </w:pPr>
    <w:rPr>
      <w:sz w:val="24"/>
      <w:szCs w:val="24"/>
    </w:rPr>
  </w:style>
  <w:style w:type="paragraph" w:styleId="BodyText2">
    <w:name w:val="Body Text 2"/>
    <w:basedOn w:val="Normal"/>
    <w:link w:val="BodyText2Char"/>
    <w:uiPriority w:val="99"/>
    <w:qFormat/>
    <w:pPr>
      <w:spacing w:after="120" w:line="480" w:lineRule="auto"/>
    </w:pPr>
    <w:rPr>
      <w:sz w:val="24"/>
      <w:szCs w:val="24"/>
      <w:lang w:val="en-US"/>
    </w:rPr>
  </w:style>
  <w:style w:type="paragraph" w:styleId="BodyTextIndent">
    <w:name w:val="Body Text Indent"/>
    <w:basedOn w:val="Normal"/>
    <w:link w:val="BodyTextIndentChar"/>
    <w:uiPriority w:val="99"/>
    <w:pPr>
      <w:spacing w:after="0" w:line="240" w:lineRule="auto"/>
      <w:ind w:firstLine="851"/>
      <w:jc w:val="both"/>
    </w:pPr>
    <w:rPr>
      <w:sz w:val="28"/>
      <w:szCs w:val="28"/>
      <w:lang w:val="en-US"/>
    </w:rPr>
  </w:style>
  <w:style w:type="paragraph" w:styleId="BodyTextIndent2">
    <w:name w:val="Body Text Indent 2"/>
    <w:basedOn w:val="Normal"/>
    <w:link w:val="BodyTextIndent2Char"/>
    <w:uiPriority w:val="99"/>
    <w:semiHidden/>
    <w:qFormat/>
    <w:pPr>
      <w:spacing w:after="120" w:line="480" w:lineRule="auto"/>
      <w:ind w:left="360"/>
    </w:pPr>
  </w:style>
  <w:style w:type="paragraph" w:styleId="BodyTextIndent3">
    <w:name w:val="Body Text Indent 3"/>
    <w:basedOn w:val="Normal"/>
    <w:link w:val="BodyTextIndent3Char"/>
    <w:uiPriority w:val="99"/>
    <w:unhideWhenUsed/>
    <w:qFormat/>
    <w:pPr>
      <w:spacing w:after="120"/>
      <w:ind w:left="360"/>
    </w:pPr>
    <w:rPr>
      <w:sz w:val="16"/>
      <w:szCs w:val="16"/>
    </w:rPr>
  </w:style>
  <w:style w:type="character" w:styleId="Emphasis">
    <w:name w:val="Emphasis"/>
    <w:basedOn w:val="DefaultParagraphFont"/>
    <w:uiPriority w:val="20"/>
    <w:qFormat/>
    <w:locked/>
    <w:rPr>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spacing w:after="0" w:line="240" w:lineRule="auto"/>
    </w:pPr>
    <w:rPr>
      <w:sz w:val="20"/>
      <w:szCs w:val="20"/>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basedOn w:val="DefaultParagraphFont"/>
    <w:link w:val="CharChar1CharCharCharChar1CharCharCharCharCharCharCharChar"/>
    <w:uiPriority w:val="99"/>
    <w:qFormat/>
    <w:rPr>
      <w:rFonts w:cs="Times New Roman"/>
      <w:vertAlign w:val="superscript"/>
    </w:rPr>
  </w:style>
  <w:style w:type="paragraph" w:customStyle="1" w:styleId="CharChar1CharCharCharChar1CharCharCharCharCharCharCharChar">
    <w:name w:val="Char Char1 Char Char Char Char1 Char Char Char Char Char Char Char Char"/>
    <w:basedOn w:val="Normal"/>
    <w:next w:val="Normal"/>
    <w:link w:val="FootnoteReference"/>
    <w:uiPriority w:val="99"/>
    <w:qFormat/>
    <w:pPr>
      <w:spacing w:after="160" w:line="240" w:lineRule="exact"/>
    </w:pPr>
    <w:rPr>
      <w:rFonts w:cs="Times New Roman"/>
      <w:vertAlign w:val="superscript"/>
      <w:lang w:val="en-US"/>
    </w:rPr>
  </w:style>
  <w:style w:type="paragraph" w:styleId="FootnoteText">
    <w:name w:val="footnote text"/>
    <w:basedOn w:val="Normal"/>
    <w:link w:val="FootnoteTextChar"/>
    <w:uiPriority w:val="99"/>
    <w:qFormat/>
    <w:pPr>
      <w:spacing w:after="0" w:line="240" w:lineRule="auto"/>
    </w:pPr>
    <w:rPr>
      <w:sz w:val="20"/>
      <w:szCs w:val="20"/>
    </w:r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link w:val="NormalWebChar"/>
    <w:uiPriority w:val="99"/>
    <w:qFormat/>
    <w:pPr>
      <w:spacing w:before="100" w:beforeAutospacing="1" w:after="100" w:afterAutospacing="1" w:line="240" w:lineRule="auto"/>
    </w:pPr>
    <w:rPr>
      <w:sz w:val="24"/>
      <w:szCs w:val="24"/>
      <w:lang w:val="en-US"/>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Pr>
      <w:rFonts w:cs="Times New Roman"/>
      <w:b/>
      <w:bCs/>
    </w:rPr>
  </w:style>
  <w:style w:type="character" w:customStyle="1" w:styleId="Heading2Char">
    <w:name w:val="Heading 2 Char"/>
    <w:basedOn w:val="DefaultParagraphFont"/>
    <w:link w:val="Heading2"/>
    <w:uiPriority w:val="99"/>
    <w:locked/>
    <w:rPr>
      <w:rFonts w:ascii="Times New Roman" w:hAnsi="Times New Roman" w:cs="Times New Roman"/>
      <w:b/>
      <w:bCs/>
      <w:sz w:val="36"/>
      <w:szCs w:val="36"/>
      <w:lang w:eastAsia="en-GB"/>
    </w:rPr>
  </w:style>
  <w:style w:type="character" w:customStyle="1" w:styleId="BodyTextIndentChar">
    <w:name w:val="Body Text Indent Char"/>
    <w:basedOn w:val="DefaultParagraphFont"/>
    <w:link w:val="BodyTextIndent"/>
    <w:uiPriority w:val="99"/>
    <w:qFormat/>
    <w:locked/>
    <w:rPr>
      <w:rFonts w:ascii="Times New Roman" w:hAnsi="Times New Roman" w:cs="Times New Roman"/>
      <w:sz w:val="20"/>
      <w:szCs w:val="20"/>
      <w:lang w:val="en-US"/>
    </w:rPr>
  </w:style>
  <w:style w:type="paragraph" w:customStyle="1" w:styleId="Normal1">
    <w:name w:val="Normal1"/>
    <w:basedOn w:val="Normal"/>
    <w:uiPriority w:val="99"/>
    <w:qFormat/>
    <w:pPr>
      <w:spacing w:before="100" w:beforeAutospacing="1" w:after="100" w:afterAutospacing="1" w:line="240" w:lineRule="auto"/>
    </w:pPr>
    <w:rPr>
      <w:sz w:val="24"/>
      <w:szCs w:val="24"/>
      <w:lang w:val="en-US"/>
    </w:rPr>
  </w:style>
  <w:style w:type="character" w:customStyle="1" w:styleId="normalchar">
    <w:name w:val="normal__char"/>
    <w:basedOn w:val="DefaultParagraphFont"/>
    <w:rPr>
      <w:rFonts w:cs="Times New Roman"/>
    </w:rPr>
  </w:style>
  <w:style w:type="character" w:customStyle="1" w:styleId="a21">
    <w:name w:val="a21"/>
    <w:basedOn w:val="DefaultParagraphFont"/>
    <w:uiPriority w:val="99"/>
    <w:rPr>
      <w:rFonts w:ascii="Arial" w:hAnsi="Arial" w:cs="Arial"/>
      <w:sz w:val="20"/>
      <w:szCs w:val="20"/>
      <w:u w:val="none"/>
    </w:rPr>
  </w:style>
  <w:style w:type="paragraph" w:styleId="ListParagraph">
    <w:name w:val="List Paragraph"/>
    <w:basedOn w:val="Normal"/>
    <w:link w:val="ListParagraphChar"/>
    <w:uiPriority w:val="34"/>
    <w:qFormat/>
    <w:pPr>
      <w:ind w:left="720"/>
    </w:p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customStyle="1" w:styleId="FootnoteTextChar">
    <w:name w:val="Footnote Text Char"/>
    <w:basedOn w:val="DefaultParagraphFont"/>
    <w:link w:val="FootnoteText"/>
    <w:uiPriority w:val="99"/>
    <w:qFormat/>
    <w:locked/>
    <w:rPr>
      <w:rFonts w:cs="Times New Roman"/>
      <w:sz w:val="20"/>
      <w:szCs w:val="20"/>
    </w:rPr>
  </w:style>
  <w:style w:type="character" w:customStyle="1" w:styleId="fftimenewsromanfs12pt1">
    <w:name w:val="ff_time_news_roman_fs_12pt1"/>
    <w:basedOn w:val="DefaultParagraphFont"/>
    <w:uiPriority w:val="99"/>
    <w:qFormat/>
    <w:rPr>
      <w:rFonts w:ascii="Times New Roman" w:hAnsi="Times New Roman" w:cs="Times New Roman"/>
      <w:sz w:val="24"/>
      <w:szCs w:val="24"/>
      <w:shd w:val="clear" w:color="auto" w:fill="FFFFFF"/>
    </w:rPr>
  </w:style>
  <w:style w:type="character" w:customStyle="1" w:styleId="BodyTextIndent2Char">
    <w:name w:val="Body Text Indent 2 Char"/>
    <w:basedOn w:val="DefaultParagraphFont"/>
    <w:link w:val="BodyTextIndent2"/>
    <w:uiPriority w:val="99"/>
    <w:semiHidden/>
    <w:qFormat/>
    <w:locked/>
    <w:rPr>
      <w:rFonts w:cs="Times New Roman"/>
    </w:rPr>
  </w:style>
  <w:style w:type="character" w:customStyle="1" w:styleId="body0020text0020indentchar">
    <w:name w:val="body_0020text_0020indent__char"/>
    <w:basedOn w:val="DefaultParagraphFont"/>
    <w:uiPriority w:val="99"/>
    <w:rPr>
      <w:rFonts w:cs="Times New Roman"/>
    </w:rPr>
  </w:style>
  <w:style w:type="paragraph" w:customStyle="1" w:styleId="body0020text0020indent">
    <w:name w:val="body_0020text_0020indent"/>
    <w:basedOn w:val="Normal"/>
    <w:uiPriority w:val="99"/>
    <w:pPr>
      <w:spacing w:before="100" w:beforeAutospacing="1" w:after="100" w:afterAutospacing="1" w:line="240" w:lineRule="auto"/>
    </w:pPr>
    <w:rPr>
      <w:sz w:val="24"/>
      <w:szCs w:val="24"/>
      <w:lang w:val="en-US"/>
    </w:rPr>
  </w:style>
  <w:style w:type="paragraph" w:customStyle="1" w:styleId="BodyTextTimesNewRoman">
    <w:name w:val="Body Text + Times New Roman"/>
    <w:next w:val="Normal"/>
    <w:link w:val="BodyTextTimesNewRomanChar"/>
    <w:uiPriority w:val="99"/>
    <w:qFormat/>
    <w:pPr>
      <w:spacing w:before="90" w:after="90" w:line="300" w:lineRule="exact"/>
      <w:ind w:firstLine="720"/>
      <w:jc w:val="both"/>
    </w:pPr>
    <w:rPr>
      <w:b/>
      <w:bCs/>
      <w:sz w:val="28"/>
      <w:szCs w:val="28"/>
      <w:lang w:val="nl-NL"/>
    </w:rPr>
  </w:style>
  <w:style w:type="character" w:customStyle="1" w:styleId="BodyTextTimesNewRomanChar">
    <w:name w:val="Body Text + Times New Roman Char"/>
    <w:basedOn w:val="DefaultParagraphFont"/>
    <w:link w:val="BodyTextTimesNewRoman"/>
    <w:uiPriority w:val="99"/>
    <w:qFormat/>
    <w:locked/>
    <w:rPr>
      <w:rFonts w:ascii="Times New Roman" w:hAnsi="Times New Roman" w:cs="Times New Roman"/>
      <w:b/>
      <w:bCs/>
      <w:sz w:val="28"/>
      <w:szCs w:val="28"/>
      <w:lang w:val="nl-NL" w:eastAsia="en-US"/>
    </w:rPr>
  </w:style>
  <w:style w:type="character" w:customStyle="1" w:styleId="BodyText2Char">
    <w:name w:val="Body Text 2 Char"/>
    <w:basedOn w:val="DefaultParagraphFont"/>
    <w:link w:val="BodyText2"/>
    <w:uiPriority w:val="99"/>
    <w:qFormat/>
    <w:locked/>
    <w:rPr>
      <w:rFonts w:ascii="Times New Roman" w:hAnsi="Times New Roman" w:cs="Times New Roman"/>
      <w:sz w:val="24"/>
      <w:szCs w:val="24"/>
      <w:lang w:val="en-US"/>
    </w:rPr>
  </w:style>
  <w:style w:type="character" w:customStyle="1" w:styleId="normal0020tablechar">
    <w:name w:val="normal_0020table__char"/>
    <w:basedOn w:val="DefaultParagraphFont"/>
    <w:uiPriority w:val="99"/>
    <w:qFormat/>
    <w:rPr>
      <w:rFonts w:cs="Times New Roman"/>
    </w:rPr>
  </w:style>
  <w:style w:type="paragraph" w:customStyle="1" w:styleId="normal0020table">
    <w:name w:val="normal_0020table"/>
    <w:basedOn w:val="Normal"/>
    <w:uiPriority w:val="99"/>
    <w:pPr>
      <w:spacing w:before="100" w:beforeAutospacing="1" w:after="100" w:afterAutospacing="1" w:line="240" w:lineRule="auto"/>
    </w:pPr>
    <w:rPr>
      <w:sz w:val="24"/>
      <w:szCs w:val="24"/>
      <w:lang w:val="en-US"/>
    </w:rPr>
  </w:style>
  <w:style w:type="character" w:customStyle="1" w:styleId="body0020textchar">
    <w:name w:val="body_0020text__char"/>
    <w:basedOn w:val="DefaultParagraphFont"/>
    <w:qFormat/>
    <w:rPr>
      <w:rFonts w:cs="Times New Roman"/>
    </w:rPr>
  </w:style>
  <w:style w:type="paragraph" w:customStyle="1" w:styleId="body0020text">
    <w:name w:val="body_0020text"/>
    <w:basedOn w:val="Normal"/>
    <w:qFormat/>
    <w:pPr>
      <w:spacing w:before="100" w:beforeAutospacing="1" w:after="100" w:afterAutospacing="1" w:line="240" w:lineRule="auto"/>
    </w:pPr>
    <w:rPr>
      <w:sz w:val="24"/>
      <w:szCs w:val="24"/>
      <w:lang w:val="en-US"/>
    </w:rPr>
  </w:style>
  <w:style w:type="character" w:customStyle="1" w:styleId="HeaderChar">
    <w:name w:val="Header Char"/>
    <w:basedOn w:val="DefaultParagraphFont"/>
    <w:link w:val="Header"/>
    <w:uiPriority w:val="99"/>
    <w:qFormat/>
    <w:locked/>
    <w:rPr>
      <w:rFonts w:cs="Times New Roman"/>
    </w:rPr>
  </w:style>
  <w:style w:type="character" w:customStyle="1" w:styleId="BodyTextChar">
    <w:name w:val="Body Text Char"/>
    <w:basedOn w:val="DefaultParagraphFont"/>
    <w:link w:val="BodyText"/>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BalloonTextChar">
    <w:name w:val="Balloon Text Char"/>
    <w:basedOn w:val="DefaultParagraphFont"/>
    <w:link w:val="BalloonText"/>
    <w:uiPriority w:val="99"/>
    <w:semiHidden/>
    <w:qFormat/>
    <w:locked/>
    <w:rPr>
      <w:rFonts w:ascii="Times New Roman" w:hAnsi="Times New Roman" w:cs="Times New Roman"/>
      <w:sz w:val="2"/>
      <w:szCs w:val="2"/>
      <w:lang w:val="en-GB"/>
    </w:rPr>
  </w:style>
  <w:style w:type="character" w:customStyle="1" w:styleId="apple-converted-space">
    <w:name w:val="apple-converted-space"/>
    <w:basedOn w:val="DefaultParagraphFont"/>
    <w:qFormat/>
    <w:rPr>
      <w:rFonts w:cs="Times New Roman"/>
    </w:rPr>
  </w:style>
  <w:style w:type="character" w:customStyle="1" w:styleId="HeaderChar1">
    <w:name w:val="Header Char1"/>
    <w:basedOn w:val="DefaultParagraphFont"/>
    <w:qFormat/>
    <w:rPr>
      <w:rFonts w:cs="Times New Roman"/>
      <w:sz w:val="24"/>
      <w:szCs w:val="24"/>
      <w:lang w:val="en-US" w:eastAsia="en-US" w:bidi="ar-SA"/>
    </w:rPr>
  </w:style>
  <w:style w:type="character" w:customStyle="1" w:styleId="BodyTextChar1">
    <w:name w:val="Body Text Char1"/>
    <w:basedOn w:val="DefaultParagraphFont"/>
    <w:uiPriority w:val="99"/>
    <w:rPr>
      <w:rFonts w:ascii="Calibri" w:hAnsi="Calibri" w:cs="Calibri"/>
      <w:sz w:val="24"/>
      <w:szCs w:val="24"/>
      <w:lang w:val="en-GB"/>
    </w:rPr>
  </w:style>
  <w:style w:type="paragraph" w:customStyle="1" w:styleId="msotitlecxspmiddle">
    <w:name w:val="msotitlecxspmiddle"/>
    <w:basedOn w:val="Normal"/>
    <w:qFormat/>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1">
    <w:name w:val="Normal11"/>
    <w:basedOn w:val="Normal"/>
    <w:uiPriority w:val="99"/>
    <w:qFormat/>
    <w:pPr>
      <w:spacing w:before="100" w:beforeAutospacing="1" w:after="100" w:afterAutospacing="1" w:line="240" w:lineRule="auto"/>
    </w:pPr>
    <w:rPr>
      <w:sz w:val="24"/>
      <w:szCs w:val="24"/>
      <w:lang w:val="en-US"/>
    </w:rPr>
  </w:style>
  <w:style w:type="character" w:customStyle="1" w:styleId="Heading1Char">
    <w:name w:val="Heading 1 Char"/>
    <w:basedOn w:val="DefaultParagraphFont"/>
    <w:link w:val="Heading1"/>
    <w:uiPriority w:val="9"/>
    <w:qFormat/>
    <w:rPr>
      <w:rFonts w:ascii="Times New Roman" w:hAnsi="Times New Roman" w:cs="Times New Roman"/>
      <w:b/>
      <w:bCs/>
      <w:kern w:val="36"/>
      <w:sz w:val="48"/>
      <w:szCs w:val="48"/>
      <w:lang w:val="en-GB" w:eastAsia="en-GB"/>
    </w:rPr>
  </w:style>
  <w:style w:type="character" w:customStyle="1" w:styleId="normalchar0">
    <w:name w:val="normalchar"/>
    <w:basedOn w:val="DefaultParagraphFont"/>
    <w:qFormat/>
  </w:style>
  <w:style w:type="paragraph" w:customStyle="1" w:styleId="Normal2">
    <w:name w:val="Normal2"/>
    <w:basedOn w:val="Normal"/>
    <w:uiPriority w:val="99"/>
    <w:qFormat/>
    <w:pPr>
      <w:spacing w:before="100" w:beforeAutospacing="1" w:after="100" w:afterAutospacing="1" w:line="240" w:lineRule="auto"/>
    </w:pPr>
    <w:rPr>
      <w:sz w:val="24"/>
      <w:szCs w:val="24"/>
      <w:lang w:val="en-US"/>
    </w:rPr>
  </w:style>
  <w:style w:type="character" w:customStyle="1" w:styleId="Bodytext0">
    <w:name w:val="Body text_"/>
    <w:link w:val="Bodytext1"/>
    <w:qFormat/>
    <w:rPr>
      <w:sz w:val="23"/>
      <w:szCs w:val="23"/>
      <w:shd w:val="clear" w:color="auto" w:fill="FFFFFF"/>
    </w:rPr>
  </w:style>
  <w:style w:type="paragraph" w:customStyle="1" w:styleId="Bodytext1">
    <w:name w:val="Body text1"/>
    <w:basedOn w:val="Normal"/>
    <w:link w:val="Bodytext0"/>
    <w:qFormat/>
    <w:pPr>
      <w:widowControl w:val="0"/>
      <w:shd w:val="clear" w:color="auto" w:fill="FFFFFF"/>
      <w:spacing w:before="60" w:after="60" w:line="240" w:lineRule="atLeast"/>
      <w:jc w:val="both"/>
    </w:pPr>
    <w:rPr>
      <w:sz w:val="23"/>
      <w:szCs w:val="23"/>
      <w:shd w:val="clear" w:color="auto" w:fill="FFFFFF"/>
      <w:lang w:val="en-US"/>
    </w:rPr>
  </w:style>
  <w:style w:type="character" w:customStyle="1" w:styleId="BodyTextIndent3Char">
    <w:name w:val="Body Text Indent 3 Char"/>
    <w:basedOn w:val="DefaultParagraphFont"/>
    <w:link w:val="BodyTextIndent3"/>
    <w:uiPriority w:val="99"/>
    <w:qFormat/>
    <w:rPr>
      <w:sz w:val="16"/>
      <w:szCs w:val="16"/>
      <w:lang w:val="en-GB"/>
    </w:rPr>
  </w:style>
  <w:style w:type="character" w:customStyle="1" w:styleId="NormalWebChar">
    <w:name w:val="Normal (Web) Char"/>
    <w:link w:val="NormalWeb"/>
    <w:uiPriority w:val="99"/>
    <w:qFormat/>
    <w:rPr>
      <w:sz w:val="24"/>
      <w:szCs w:val="24"/>
    </w:rPr>
  </w:style>
  <w:style w:type="character" w:customStyle="1" w:styleId="ListParagraphChar">
    <w:name w:val="List Paragraph Char"/>
    <w:link w:val="ListParagraph"/>
    <w:uiPriority w:val="34"/>
    <w:qFormat/>
    <w:rPr>
      <w:lang w:val="en-GB"/>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SimSun" w:hAnsi="Arial" w:cs="Arial"/>
      <w:sz w:val="26"/>
      <w:szCs w:val="26"/>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4455E2"/>
    <w:pPr>
      <w:spacing w:after="160" w:line="240" w:lineRule="exact"/>
    </w:pPr>
    <w:rPr>
      <w:rFonts w:ascii="Times New Roman" w:eastAsia="SimSun" w:hAnsi="Times New Roman" w:cs="Times New Roman"/>
      <w:sz w:val="28"/>
      <w:lang w:val="en-US"/>
    </w:rPr>
  </w:style>
  <w:style w:type="character" w:styleId="CommentReference">
    <w:name w:val="annotation reference"/>
    <w:basedOn w:val="DefaultParagraphFont"/>
    <w:uiPriority w:val="99"/>
    <w:semiHidden/>
    <w:unhideWhenUsed/>
    <w:rsid w:val="007E0146"/>
    <w:rPr>
      <w:sz w:val="16"/>
      <w:szCs w:val="16"/>
    </w:rPr>
  </w:style>
  <w:style w:type="paragraph" w:styleId="CommentText">
    <w:name w:val="annotation text"/>
    <w:basedOn w:val="Normal"/>
    <w:link w:val="CommentTextChar"/>
    <w:uiPriority w:val="99"/>
    <w:semiHidden/>
    <w:unhideWhenUsed/>
    <w:rsid w:val="007E0146"/>
    <w:pPr>
      <w:spacing w:line="240" w:lineRule="auto"/>
    </w:pPr>
    <w:rPr>
      <w:sz w:val="20"/>
      <w:szCs w:val="20"/>
    </w:rPr>
  </w:style>
  <w:style w:type="character" w:customStyle="1" w:styleId="CommentTextChar">
    <w:name w:val="Comment Text Char"/>
    <w:basedOn w:val="DefaultParagraphFont"/>
    <w:link w:val="CommentText"/>
    <w:uiPriority w:val="99"/>
    <w:semiHidden/>
    <w:rsid w:val="007E0146"/>
    <w:rPr>
      <w:lang w:val="en-GB"/>
    </w:rPr>
  </w:style>
  <w:style w:type="paragraph" w:styleId="CommentSubject">
    <w:name w:val="annotation subject"/>
    <w:basedOn w:val="CommentText"/>
    <w:next w:val="CommentText"/>
    <w:link w:val="CommentSubjectChar"/>
    <w:uiPriority w:val="99"/>
    <w:semiHidden/>
    <w:unhideWhenUsed/>
    <w:rsid w:val="007E0146"/>
    <w:rPr>
      <w:b/>
      <w:bCs/>
    </w:rPr>
  </w:style>
  <w:style w:type="character" w:customStyle="1" w:styleId="CommentSubjectChar">
    <w:name w:val="Comment Subject Char"/>
    <w:basedOn w:val="CommentTextChar"/>
    <w:link w:val="CommentSubject"/>
    <w:uiPriority w:val="99"/>
    <w:semiHidden/>
    <w:rsid w:val="007E014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semiHidden="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semiHidden="0" w:qFormat="1"/>
    <w:lsdException w:name="annotation text" w:unhideWhenUsed="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semiHidden="0" w:qFormat="1"/>
    <w:lsdException w:name="annotation reference" w:unhideWhenUsed="1"/>
    <w:lsdException w:name="line number" w:unhideWhenUsed="1"/>
    <w:lsdException w:name="page number"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qFormat="1"/>
    <w:lsdException w:name="Body Text 3" w:unhideWhenUsed="1"/>
    <w:lsdException w:name="Body Text Indent 2" w:qFormat="1"/>
    <w:lsdException w:name="Body Text Indent 3" w:unhideWhenUsed="1" w:qFormat="1"/>
    <w:lsdException w:name="Block Text" w:unhideWhenUsed="1"/>
    <w:lsdException w:name="Hyperlink" w:semiHidden="0" w:unhideWhenUsed="1" w:qFormat="1"/>
    <w:lsdException w:name="FollowedHyperlink" w:unhideWhenUsed="1"/>
    <w:lsdException w:name="Strong" w:semiHidden="0" w:uiPriority="22"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locked="1" w:semiHidden="0" w:uiPriority="0"/>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locked/>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9"/>
    <w:qFormat/>
    <w:pPr>
      <w:spacing w:before="100" w:beforeAutospacing="1" w:after="100" w:afterAutospacing="1" w:line="240" w:lineRule="auto"/>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
    <w:name w:val="Body Text"/>
    <w:basedOn w:val="Normal"/>
    <w:link w:val="BodyTextChar"/>
    <w:uiPriority w:val="99"/>
    <w:pPr>
      <w:spacing w:after="120" w:line="240" w:lineRule="auto"/>
    </w:pPr>
    <w:rPr>
      <w:sz w:val="24"/>
      <w:szCs w:val="24"/>
    </w:rPr>
  </w:style>
  <w:style w:type="paragraph" w:styleId="BodyText2">
    <w:name w:val="Body Text 2"/>
    <w:basedOn w:val="Normal"/>
    <w:link w:val="BodyText2Char"/>
    <w:uiPriority w:val="99"/>
    <w:qFormat/>
    <w:pPr>
      <w:spacing w:after="120" w:line="480" w:lineRule="auto"/>
    </w:pPr>
    <w:rPr>
      <w:sz w:val="24"/>
      <w:szCs w:val="24"/>
      <w:lang w:val="en-US"/>
    </w:rPr>
  </w:style>
  <w:style w:type="paragraph" w:styleId="BodyTextIndent">
    <w:name w:val="Body Text Indent"/>
    <w:basedOn w:val="Normal"/>
    <w:link w:val="BodyTextIndentChar"/>
    <w:uiPriority w:val="99"/>
    <w:pPr>
      <w:spacing w:after="0" w:line="240" w:lineRule="auto"/>
      <w:ind w:firstLine="851"/>
      <w:jc w:val="both"/>
    </w:pPr>
    <w:rPr>
      <w:sz w:val="28"/>
      <w:szCs w:val="28"/>
      <w:lang w:val="en-US"/>
    </w:rPr>
  </w:style>
  <w:style w:type="paragraph" w:styleId="BodyTextIndent2">
    <w:name w:val="Body Text Indent 2"/>
    <w:basedOn w:val="Normal"/>
    <w:link w:val="BodyTextIndent2Char"/>
    <w:uiPriority w:val="99"/>
    <w:semiHidden/>
    <w:qFormat/>
    <w:pPr>
      <w:spacing w:after="120" w:line="480" w:lineRule="auto"/>
      <w:ind w:left="360"/>
    </w:pPr>
  </w:style>
  <w:style w:type="paragraph" w:styleId="BodyTextIndent3">
    <w:name w:val="Body Text Indent 3"/>
    <w:basedOn w:val="Normal"/>
    <w:link w:val="BodyTextIndent3Char"/>
    <w:uiPriority w:val="99"/>
    <w:unhideWhenUsed/>
    <w:qFormat/>
    <w:pPr>
      <w:spacing w:after="120"/>
      <w:ind w:left="360"/>
    </w:pPr>
    <w:rPr>
      <w:sz w:val="16"/>
      <w:szCs w:val="16"/>
    </w:rPr>
  </w:style>
  <w:style w:type="character" w:styleId="Emphasis">
    <w:name w:val="Emphasis"/>
    <w:basedOn w:val="DefaultParagraphFont"/>
    <w:uiPriority w:val="20"/>
    <w:qFormat/>
    <w:locked/>
    <w:rPr>
      <w:i/>
      <w:iCs/>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spacing w:after="0" w:line="240" w:lineRule="auto"/>
    </w:pPr>
    <w:rPr>
      <w:sz w:val="20"/>
      <w:szCs w:val="20"/>
    </w:rPr>
  </w:style>
  <w:style w:type="paragraph" w:styleId="Footer">
    <w:name w:val="footer"/>
    <w:basedOn w:val="Normal"/>
    <w:link w:val="FooterChar"/>
    <w:uiPriority w:val="99"/>
    <w:qFormat/>
    <w:pPr>
      <w:tabs>
        <w:tab w:val="center" w:pos="4513"/>
        <w:tab w:val="right" w:pos="9026"/>
      </w:tabs>
      <w:spacing w:after="0" w:line="240" w:lineRule="auto"/>
    </w:pPr>
  </w:style>
  <w:style w:type="character" w:styleId="FootnoteReference">
    <w:name w:val="footnote reference"/>
    <w:basedOn w:val="DefaultParagraphFont"/>
    <w:link w:val="CharChar1CharCharCharChar1CharCharCharCharCharCharCharChar"/>
    <w:uiPriority w:val="99"/>
    <w:qFormat/>
    <w:rPr>
      <w:rFonts w:cs="Times New Roman"/>
      <w:vertAlign w:val="superscript"/>
    </w:rPr>
  </w:style>
  <w:style w:type="paragraph" w:customStyle="1" w:styleId="CharChar1CharCharCharChar1CharCharCharCharCharCharCharChar">
    <w:name w:val="Char Char1 Char Char Char Char1 Char Char Char Char Char Char Char Char"/>
    <w:basedOn w:val="Normal"/>
    <w:next w:val="Normal"/>
    <w:link w:val="FootnoteReference"/>
    <w:uiPriority w:val="99"/>
    <w:qFormat/>
    <w:pPr>
      <w:spacing w:after="160" w:line="240" w:lineRule="exact"/>
    </w:pPr>
    <w:rPr>
      <w:rFonts w:cs="Times New Roman"/>
      <w:vertAlign w:val="superscript"/>
      <w:lang w:val="en-US"/>
    </w:rPr>
  </w:style>
  <w:style w:type="paragraph" w:styleId="FootnoteText">
    <w:name w:val="footnote text"/>
    <w:basedOn w:val="Normal"/>
    <w:link w:val="FootnoteTextChar"/>
    <w:uiPriority w:val="99"/>
    <w:qFormat/>
    <w:pPr>
      <w:spacing w:after="0" w:line="240" w:lineRule="auto"/>
    </w:pPr>
    <w:rPr>
      <w:sz w:val="20"/>
      <w:szCs w:val="20"/>
    </w:rPr>
  </w:style>
  <w:style w:type="paragraph" w:styleId="Header">
    <w:name w:val="header"/>
    <w:basedOn w:val="Normal"/>
    <w:link w:val="HeaderChar"/>
    <w:uiPriority w:val="99"/>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000FF" w:themeColor="hyperlink"/>
      <w:u w:val="single"/>
    </w:rPr>
  </w:style>
  <w:style w:type="paragraph" w:styleId="NormalWeb">
    <w:name w:val="Normal (Web)"/>
    <w:basedOn w:val="Normal"/>
    <w:link w:val="NormalWebChar"/>
    <w:uiPriority w:val="99"/>
    <w:qFormat/>
    <w:pPr>
      <w:spacing w:before="100" w:beforeAutospacing="1" w:after="100" w:afterAutospacing="1" w:line="240" w:lineRule="auto"/>
    </w:pPr>
    <w:rPr>
      <w:sz w:val="24"/>
      <w:szCs w:val="24"/>
      <w:lang w:val="en-US"/>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Pr>
      <w:rFonts w:cs="Times New Roman"/>
      <w:b/>
      <w:bCs/>
    </w:rPr>
  </w:style>
  <w:style w:type="character" w:customStyle="1" w:styleId="Heading2Char">
    <w:name w:val="Heading 2 Char"/>
    <w:basedOn w:val="DefaultParagraphFont"/>
    <w:link w:val="Heading2"/>
    <w:uiPriority w:val="99"/>
    <w:locked/>
    <w:rPr>
      <w:rFonts w:ascii="Times New Roman" w:hAnsi="Times New Roman" w:cs="Times New Roman"/>
      <w:b/>
      <w:bCs/>
      <w:sz w:val="36"/>
      <w:szCs w:val="36"/>
      <w:lang w:eastAsia="en-GB"/>
    </w:rPr>
  </w:style>
  <w:style w:type="character" w:customStyle="1" w:styleId="BodyTextIndentChar">
    <w:name w:val="Body Text Indent Char"/>
    <w:basedOn w:val="DefaultParagraphFont"/>
    <w:link w:val="BodyTextIndent"/>
    <w:uiPriority w:val="99"/>
    <w:qFormat/>
    <w:locked/>
    <w:rPr>
      <w:rFonts w:ascii="Times New Roman" w:hAnsi="Times New Roman" w:cs="Times New Roman"/>
      <w:sz w:val="20"/>
      <w:szCs w:val="20"/>
      <w:lang w:val="en-US"/>
    </w:rPr>
  </w:style>
  <w:style w:type="paragraph" w:customStyle="1" w:styleId="Normal1">
    <w:name w:val="Normal1"/>
    <w:basedOn w:val="Normal"/>
    <w:uiPriority w:val="99"/>
    <w:qFormat/>
    <w:pPr>
      <w:spacing w:before="100" w:beforeAutospacing="1" w:after="100" w:afterAutospacing="1" w:line="240" w:lineRule="auto"/>
    </w:pPr>
    <w:rPr>
      <w:sz w:val="24"/>
      <w:szCs w:val="24"/>
      <w:lang w:val="en-US"/>
    </w:rPr>
  </w:style>
  <w:style w:type="character" w:customStyle="1" w:styleId="normalchar">
    <w:name w:val="normal__char"/>
    <w:basedOn w:val="DefaultParagraphFont"/>
    <w:rPr>
      <w:rFonts w:cs="Times New Roman"/>
    </w:rPr>
  </w:style>
  <w:style w:type="character" w:customStyle="1" w:styleId="a21">
    <w:name w:val="a21"/>
    <w:basedOn w:val="DefaultParagraphFont"/>
    <w:uiPriority w:val="99"/>
    <w:rPr>
      <w:rFonts w:ascii="Arial" w:hAnsi="Arial" w:cs="Arial"/>
      <w:sz w:val="20"/>
      <w:szCs w:val="20"/>
      <w:u w:val="none"/>
    </w:rPr>
  </w:style>
  <w:style w:type="paragraph" w:styleId="ListParagraph">
    <w:name w:val="List Paragraph"/>
    <w:basedOn w:val="Normal"/>
    <w:link w:val="ListParagraphChar"/>
    <w:uiPriority w:val="34"/>
    <w:qFormat/>
    <w:pPr>
      <w:ind w:left="720"/>
    </w:p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customStyle="1" w:styleId="FootnoteTextChar">
    <w:name w:val="Footnote Text Char"/>
    <w:basedOn w:val="DefaultParagraphFont"/>
    <w:link w:val="FootnoteText"/>
    <w:uiPriority w:val="99"/>
    <w:qFormat/>
    <w:locked/>
    <w:rPr>
      <w:rFonts w:cs="Times New Roman"/>
      <w:sz w:val="20"/>
      <w:szCs w:val="20"/>
    </w:rPr>
  </w:style>
  <w:style w:type="character" w:customStyle="1" w:styleId="fftimenewsromanfs12pt1">
    <w:name w:val="ff_time_news_roman_fs_12pt1"/>
    <w:basedOn w:val="DefaultParagraphFont"/>
    <w:uiPriority w:val="99"/>
    <w:qFormat/>
    <w:rPr>
      <w:rFonts w:ascii="Times New Roman" w:hAnsi="Times New Roman" w:cs="Times New Roman"/>
      <w:sz w:val="24"/>
      <w:szCs w:val="24"/>
      <w:shd w:val="clear" w:color="auto" w:fill="FFFFFF"/>
    </w:rPr>
  </w:style>
  <w:style w:type="character" w:customStyle="1" w:styleId="BodyTextIndent2Char">
    <w:name w:val="Body Text Indent 2 Char"/>
    <w:basedOn w:val="DefaultParagraphFont"/>
    <w:link w:val="BodyTextIndent2"/>
    <w:uiPriority w:val="99"/>
    <w:semiHidden/>
    <w:qFormat/>
    <w:locked/>
    <w:rPr>
      <w:rFonts w:cs="Times New Roman"/>
    </w:rPr>
  </w:style>
  <w:style w:type="character" w:customStyle="1" w:styleId="body0020text0020indentchar">
    <w:name w:val="body_0020text_0020indent__char"/>
    <w:basedOn w:val="DefaultParagraphFont"/>
    <w:uiPriority w:val="99"/>
    <w:rPr>
      <w:rFonts w:cs="Times New Roman"/>
    </w:rPr>
  </w:style>
  <w:style w:type="paragraph" w:customStyle="1" w:styleId="body0020text0020indent">
    <w:name w:val="body_0020text_0020indent"/>
    <w:basedOn w:val="Normal"/>
    <w:uiPriority w:val="99"/>
    <w:pPr>
      <w:spacing w:before="100" w:beforeAutospacing="1" w:after="100" w:afterAutospacing="1" w:line="240" w:lineRule="auto"/>
    </w:pPr>
    <w:rPr>
      <w:sz w:val="24"/>
      <w:szCs w:val="24"/>
      <w:lang w:val="en-US"/>
    </w:rPr>
  </w:style>
  <w:style w:type="paragraph" w:customStyle="1" w:styleId="BodyTextTimesNewRoman">
    <w:name w:val="Body Text + Times New Roman"/>
    <w:next w:val="Normal"/>
    <w:link w:val="BodyTextTimesNewRomanChar"/>
    <w:uiPriority w:val="99"/>
    <w:qFormat/>
    <w:pPr>
      <w:spacing w:before="90" w:after="90" w:line="300" w:lineRule="exact"/>
      <w:ind w:firstLine="720"/>
      <w:jc w:val="both"/>
    </w:pPr>
    <w:rPr>
      <w:b/>
      <w:bCs/>
      <w:sz w:val="28"/>
      <w:szCs w:val="28"/>
      <w:lang w:val="nl-NL"/>
    </w:rPr>
  </w:style>
  <w:style w:type="character" w:customStyle="1" w:styleId="BodyTextTimesNewRomanChar">
    <w:name w:val="Body Text + Times New Roman Char"/>
    <w:basedOn w:val="DefaultParagraphFont"/>
    <w:link w:val="BodyTextTimesNewRoman"/>
    <w:uiPriority w:val="99"/>
    <w:qFormat/>
    <w:locked/>
    <w:rPr>
      <w:rFonts w:ascii="Times New Roman" w:hAnsi="Times New Roman" w:cs="Times New Roman"/>
      <w:b/>
      <w:bCs/>
      <w:sz w:val="28"/>
      <w:szCs w:val="28"/>
      <w:lang w:val="nl-NL" w:eastAsia="en-US"/>
    </w:rPr>
  </w:style>
  <w:style w:type="character" w:customStyle="1" w:styleId="BodyText2Char">
    <w:name w:val="Body Text 2 Char"/>
    <w:basedOn w:val="DefaultParagraphFont"/>
    <w:link w:val="BodyText2"/>
    <w:uiPriority w:val="99"/>
    <w:qFormat/>
    <w:locked/>
    <w:rPr>
      <w:rFonts w:ascii="Times New Roman" w:hAnsi="Times New Roman" w:cs="Times New Roman"/>
      <w:sz w:val="24"/>
      <w:szCs w:val="24"/>
      <w:lang w:val="en-US"/>
    </w:rPr>
  </w:style>
  <w:style w:type="character" w:customStyle="1" w:styleId="normal0020tablechar">
    <w:name w:val="normal_0020table__char"/>
    <w:basedOn w:val="DefaultParagraphFont"/>
    <w:uiPriority w:val="99"/>
    <w:qFormat/>
    <w:rPr>
      <w:rFonts w:cs="Times New Roman"/>
    </w:rPr>
  </w:style>
  <w:style w:type="paragraph" w:customStyle="1" w:styleId="normal0020table">
    <w:name w:val="normal_0020table"/>
    <w:basedOn w:val="Normal"/>
    <w:uiPriority w:val="99"/>
    <w:pPr>
      <w:spacing w:before="100" w:beforeAutospacing="1" w:after="100" w:afterAutospacing="1" w:line="240" w:lineRule="auto"/>
    </w:pPr>
    <w:rPr>
      <w:sz w:val="24"/>
      <w:szCs w:val="24"/>
      <w:lang w:val="en-US"/>
    </w:rPr>
  </w:style>
  <w:style w:type="character" w:customStyle="1" w:styleId="body0020textchar">
    <w:name w:val="body_0020text__char"/>
    <w:basedOn w:val="DefaultParagraphFont"/>
    <w:qFormat/>
    <w:rPr>
      <w:rFonts w:cs="Times New Roman"/>
    </w:rPr>
  </w:style>
  <w:style w:type="paragraph" w:customStyle="1" w:styleId="body0020text">
    <w:name w:val="body_0020text"/>
    <w:basedOn w:val="Normal"/>
    <w:qFormat/>
    <w:pPr>
      <w:spacing w:before="100" w:beforeAutospacing="1" w:after="100" w:afterAutospacing="1" w:line="240" w:lineRule="auto"/>
    </w:pPr>
    <w:rPr>
      <w:sz w:val="24"/>
      <w:szCs w:val="24"/>
      <w:lang w:val="en-US"/>
    </w:rPr>
  </w:style>
  <w:style w:type="character" w:customStyle="1" w:styleId="HeaderChar">
    <w:name w:val="Header Char"/>
    <w:basedOn w:val="DefaultParagraphFont"/>
    <w:link w:val="Header"/>
    <w:uiPriority w:val="99"/>
    <w:qFormat/>
    <w:locked/>
    <w:rPr>
      <w:rFonts w:cs="Times New Roman"/>
    </w:rPr>
  </w:style>
  <w:style w:type="character" w:customStyle="1" w:styleId="BodyTextChar">
    <w:name w:val="Body Text Char"/>
    <w:basedOn w:val="DefaultParagraphFont"/>
    <w:link w:val="BodyText"/>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BalloonTextChar">
    <w:name w:val="Balloon Text Char"/>
    <w:basedOn w:val="DefaultParagraphFont"/>
    <w:link w:val="BalloonText"/>
    <w:uiPriority w:val="99"/>
    <w:semiHidden/>
    <w:qFormat/>
    <w:locked/>
    <w:rPr>
      <w:rFonts w:ascii="Times New Roman" w:hAnsi="Times New Roman" w:cs="Times New Roman"/>
      <w:sz w:val="2"/>
      <w:szCs w:val="2"/>
      <w:lang w:val="en-GB"/>
    </w:rPr>
  </w:style>
  <w:style w:type="character" w:customStyle="1" w:styleId="apple-converted-space">
    <w:name w:val="apple-converted-space"/>
    <w:basedOn w:val="DefaultParagraphFont"/>
    <w:qFormat/>
    <w:rPr>
      <w:rFonts w:cs="Times New Roman"/>
    </w:rPr>
  </w:style>
  <w:style w:type="character" w:customStyle="1" w:styleId="HeaderChar1">
    <w:name w:val="Header Char1"/>
    <w:basedOn w:val="DefaultParagraphFont"/>
    <w:qFormat/>
    <w:rPr>
      <w:rFonts w:cs="Times New Roman"/>
      <w:sz w:val="24"/>
      <w:szCs w:val="24"/>
      <w:lang w:val="en-US" w:eastAsia="en-US" w:bidi="ar-SA"/>
    </w:rPr>
  </w:style>
  <w:style w:type="character" w:customStyle="1" w:styleId="BodyTextChar1">
    <w:name w:val="Body Text Char1"/>
    <w:basedOn w:val="DefaultParagraphFont"/>
    <w:uiPriority w:val="99"/>
    <w:rPr>
      <w:rFonts w:ascii="Calibri" w:hAnsi="Calibri" w:cs="Calibri"/>
      <w:sz w:val="24"/>
      <w:szCs w:val="24"/>
      <w:lang w:val="en-GB"/>
    </w:rPr>
  </w:style>
  <w:style w:type="paragraph" w:customStyle="1" w:styleId="msotitlecxspmiddle">
    <w:name w:val="msotitlecxspmiddle"/>
    <w:basedOn w:val="Normal"/>
    <w:qFormat/>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1">
    <w:name w:val="Normal11"/>
    <w:basedOn w:val="Normal"/>
    <w:uiPriority w:val="99"/>
    <w:qFormat/>
    <w:pPr>
      <w:spacing w:before="100" w:beforeAutospacing="1" w:after="100" w:afterAutospacing="1" w:line="240" w:lineRule="auto"/>
    </w:pPr>
    <w:rPr>
      <w:sz w:val="24"/>
      <w:szCs w:val="24"/>
      <w:lang w:val="en-US"/>
    </w:rPr>
  </w:style>
  <w:style w:type="character" w:customStyle="1" w:styleId="Heading1Char">
    <w:name w:val="Heading 1 Char"/>
    <w:basedOn w:val="DefaultParagraphFont"/>
    <w:link w:val="Heading1"/>
    <w:uiPriority w:val="9"/>
    <w:qFormat/>
    <w:rPr>
      <w:rFonts w:ascii="Times New Roman" w:hAnsi="Times New Roman" w:cs="Times New Roman"/>
      <w:b/>
      <w:bCs/>
      <w:kern w:val="36"/>
      <w:sz w:val="48"/>
      <w:szCs w:val="48"/>
      <w:lang w:val="en-GB" w:eastAsia="en-GB"/>
    </w:rPr>
  </w:style>
  <w:style w:type="character" w:customStyle="1" w:styleId="normalchar0">
    <w:name w:val="normalchar"/>
    <w:basedOn w:val="DefaultParagraphFont"/>
    <w:qFormat/>
  </w:style>
  <w:style w:type="paragraph" w:customStyle="1" w:styleId="Normal2">
    <w:name w:val="Normal2"/>
    <w:basedOn w:val="Normal"/>
    <w:uiPriority w:val="99"/>
    <w:qFormat/>
    <w:pPr>
      <w:spacing w:before="100" w:beforeAutospacing="1" w:after="100" w:afterAutospacing="1" w:line="240" w:lineRule="auto"/>
    </w:pPr>
    <w:rPr>
      <w:sz w:val="24"/>
      <w:szCs w:val="24"/>
      <w:lang w:val="en-US"/>
    </w:rPr>
  </w:style>
  <w:style w:type="character" w:customStyle="1" w:styleId="Bodytext0">
    <w:name w:val="Body text_"/>
    <w:link w:val="Bodytext1"/>
    <w:qFormat/>
    <w:rPr>
      <w:sz w:val="23"/>
      <w:szCs w:val="23"/>
      <w:shd w:val="clear" w:color="auto" w:fill="FFFFFF"/>
    </w:rPr>
  </w:style>
  <w:style w:type="paragraph" w:customStyle="1" w:styleId="Bodytext1">
    <w:name w:val="Body text1"/>
    <w:basedOn w:val="Normal"/>
    <w:link w:val="Bodytext0"/>
    <w:qFormat/>
    <w:pPr>
      <w:widowControl w:val="0"/>
      <w:shd w:val="clear" w:color="auto" w:fill="FFFFFF"/>
      <w:spacing w:before="60" w:after="60" w:line="240" w:lineRule="atLeast"/>
      <w:jc w:val="both"/>
    </w:pPr>
    <w:rPr>
      <w:sz w:val="23"/>
      <w:szCs w:val="23"/>
      <w:shd w:val="clear" w:color="auto" w:fill="FFFFFF"/>
      <w:lang w:val="en-US"/>
    </w:rPr>
  </w:style>
  <w:style w:type="character" w:customStyle="1" w:styleId="BodyTextIndent3Char">
    <w:name w:val="Body Text Indent 3 Char"/>
    <w:basedOn w:val="DefaultParagraphFont"/>
    <w:link w:val="BodyTextIndent3"/>
    <w:uiPriority w:val="99"/>
    <w:qFormat/>
    <w:rPr>
      <w:sz w:val="16"/>
      <w:szCs w:val="16"/>
      <w:lang w:val="en-GB"/>
    </w:rPr>
  </w:style>
  <w:style w:type="character" w:customStyle="1" w:styleId="NormalWebChar">
    <w:name w:val="Normal (Web) Char"/>
    <w:link w:val="NormalWeb"/>
    <w:uiPriority w:val="99"/>
    <w:qFormat/>
    <w:rPr>
      <w:sz w:val="24"/>
      <w:szCs w:val="24"/>
    </w:rPr>
  </w:style>
  <w:style w:type="character" w:customStyle="1" w:styleId="ListParagraphChar">
    <w:name w:val="List Paragraph Char"/>
    <w:link w:val="ListParagraph"/>
    <w:uiPriority w:val="34"/>
    <w:qFormat/>
    <w:rPr>
      <w:lang w:val="en-GB"/>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eastAsia="SimSun" w:hAnsi="Arial" w:cs="Arial"/>
      <w:sz w:val="26"/>
      <w:szCs w:val="26"/>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Header"/>
    <w:semiHidden/>
    <w:rsid w:val="004455E2"/>
    <w:pPr>
      <w:spacing w:after="160" w:line="240" w:lineRule="exact"/>
    </w:pPr>
    <w:rPr>
      <w:rFonts w:ascii="Times New Roman" w:eastAsia="SimSun" w:hAnsi="Times New Roman" w:cs="Times New Roman"/>
      <w:sz w:val="28"/>
      <w:lang w:val="en-US"/>
    </w:rPr>
  </w:style>
  <w:style w:type="character" w:styleId="CommentReference">
    <w:name w:val="annotation reference"/>
    <w:basedOn w:val="DefaultParagraphFont"/>
    <w:uiPriority w:val="99"/>
    <w:semiHidden/>
    <w:unhideWhenUsed/>
    <w:rsid w:val="007E0146"/>
    <w:rPr>
      <w:sz w:val="16"/>
      <w:szCs w:val="16"/>
    </w:rPr>
  </w:style>
  <w:style w:type="paragraph" w:styleId="CommentText">
    <w:name w:val="annotation text"/>
    <w:basedOn w:val="Normal"/>
    <w:link w:val="CommentTextChar"/>
    <w:uiPriority w:val="99"/>
    <w:semiHidden/>
    <w:unhideWhenUsed/>
    <w:rsid w:val="007E0146"/>
    <w:pPr>
      <w:spacing w:line="240" w:lineRule="auto"/>
    </w:pPr>
    <w:rPr>
      <w:sz w:val="20"/>
      <w:szCs w:val="20"/>
    </w:rPr>
  </w:style>
  <w:style w:type="character" w:customStyle="1" w:styleId="CommentTextChar">
    <w:name w:val="Comment Text Char"/>
    <w:basedOn w:val="DefaultParagraphFont"/>
    <w:link w:val="CommentText"/>
    <w:uiPriority w:val="99"/>
    <w:semiHidden/>
    <w:rsid w:val="007E0146"/>
    <w:rPr>
      <w:lang w:val="en-GB"/>
    </w:rPr>
  </w:style>
  <w:style w:type="paragraph" w:styleId="CommentSubject">
    <w:name w:val="annotation subject"/>
    <w:basedOn w:val="CommentText"/>
    <w:next w:val="CommentText"/>
    <w:link w:val="CommentSubjectChar"/>
    <w:uiPriority w:val="99"/>
    <w:semiHidden/>
    <w:unhideWhenUsed/>
    <w:rsid w:val="007E0146"/>
    <w:rPr>
      <w:b/>
      <w:bCs/>
    </w:rPr>
  </w:style>
  <w:style w:type="character" w:customStyle="1" w:styleId="CommentSubjectChar">
    <w:name w:val="Comment Subject Char"/>
    <w:basedOn w:val="CommentTextChar"/>
    <w:link w:val="CommentSubject"/>
    <w:uiPriority w:val="99"/>
    <w:semiHidden/>
    <w:rsid w:val="007E014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0260">
      <w:bodyDiv w:val="1"/>
      <w:marLeft w:val="0"/>
      <w:marRight w:val="0"/>
      <w:marTop w:val="0"/>
      <w:marBottom w:val="0"/>
      <w:divBdr>
        <w:top w:val="none" w:sz="0" w:space="0" w:color="auto"/>
        <w:left w:val="none" w:sz="0" w:space="0" w:color="auto"/>
        <w:bottom w:val="none" w:sz="0" w:space="0" w:color="auto"/>
        <w:right w:val="none" w:sz="0" w:space="0" w:color="auto"/>
      </w:divBdr>
    </w:div>
    <w:div w:id="212595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tk.dongthap.gov.vn/wps/portal/cucthong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F6A50D-F78A-40CA-BCFB-EEE6DE0D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10</Pages>
  <Words>4943</Words>
  <Characters>18589</Characters>
  <Application>Microsoft Office Word</Application>
  <DocSecurity>0</DocSecurity>
  <Lines>154</Lines>
  <Paragraphs>46</Paragraphs>
  <ScaleCrop>false</ScaleCrop>
  <HeadingPairs>
    <vt:vector size="2" baseType="variant">
      <vt:variant>
        <vt:lpstr>Title</vt:lpstr>
      </vt:variant>
      <vt:variant>
        <vt:i4>1</vt:i4>
      </vt:variant>
    </vt:vector>
  </HeadingPairs>
  <TitlesOfParts>
    <vt:vector size="1" baseType="lpstr">
      <vt:lpstr>BỘ KẾ HOẠCH VÀ ĐẦU TƯ</vt:lpstr>
    </vt:vector>
  </TitlesOfParts>
  <Company>TCTK</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KẾ HOẠCH VÀ ĐẦU TƯ</dc:title>
  <dc:creator>tkth-nnvan</dc:creator>
  <cp:lastModifiedBy>Windows User</cp:lastModifiedBy>
  <cp:revision>73</cp:revision>
  <cp:lastPrinted>2021-07-02T01:43:00Z</cp:lastPrinted>
  <dcterms:created xsi:type="dcterms:W3CDTF">2022-06-27T07:32:00Z</dcterms:created>
  <dcterms:modified xsi:type="dcterms:W3CDTF">2022-06-29T01:40:00Z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