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CED" w:rsidRPr="007469F1" w:rsidRDefault="00166CED" w:rsidP="00166CED">
      <w:pPr>
        <w:spacing w:before="120" w:after="120"/>
        <w:jc w:val="center"/>
        <w:rPr>
          <w:b/>
          <w:color w:val="000000"/>
          <w:lang w:val="nl-NL"/>
        </w:rPr>
      </w:pPr>
      <w:r w:rsidRPr="007469F1">
        <w:rPr>
          <w:b/>
          <w:color w:val="000000"/>
          <w:lang w:val="nl-NL"/>
        </w:rPr>
        <w:t xml:space="preserve">Phụ lục </w:t>
      </w:r>
      <w:r>
        <w:rPr>
          <w:b/>
          <w:color w:val="000000"/>
          <w:lang w:val="nl-NL"/>
        </w:rPr>
        <w:t>2.</w:t>
      </w:r>
    </w:p>
    <w:p w:rsidR="00AE78F3" w:rsidRPr="007469F1" w:rsidRDefault="00AE78F3" w:rsidP="00AE78F3">
      <w:pPr>
        <w:spacing w:before="120" w:after="120" w:line="264" w:lineRule="auto"/>
        <w:jc w:val="center"/>
        <w:rPr>
          <w:b/>
          <w:color w:val="000000"/>
          <w:lang w:val="nl-NL"/>
        </w:rPr>
      </w:pPr>
      <w:r w:rsidRPr="007469F1">
        <w:rPr>
          <w:b/>
          <w:color w:val="000000"/>
          <w:lang w:val="nl-NL"/>
        </w:rPr>
        <w:t>DANH MỤC CHỈ TIÊU THỐNG KÊ QUỐC GIA ĐÃ ĐƯỢC THU THẬP, TỔNG HỢP VÀ CÔNG BỐ ĐẦY ĐỦ THEO PHÂN TỔ</w:t>
      </w:r>
    </w:p>
    <w:p w:rsidR="00AE78F3" w:rsidRPr="007469F1" w:rsidRDefault="00AE78F3" w:rsidP="00AE78F3">
      <w:pPr>
        <w:spacing w:before="120" w:after="120"/>
        <w:jc w:val="center"/>
        <w:rPr>
          <w:b/>
          <w:color w:val="000000"/>
          <w:sz w:val="16"/>
          <w:szCs w:val="16"/>
          <w:lang w:val="nl-NL"/>
        </w:rPr>
      </w:pPr>
    </w:p>
    <w:tbl>
      <w:tblPr>
        <w:tblW w:w="9209" w:type="dxa"/>
        <w:jc w:val="center"/>
        <w:tblLook w:val="04A0" w:firstRow="1" w:lastRow="0" w:firstColumn="1" w:lastColumn="0" w:noHBand="0" w:noVBand="1"/>
      </w:tblPr>
      <w:tblGrid>
        <w:gridCol w:w="636"/>
        <w:gridCol w:w="776"/>
        <w:gridCol w:w="3582"/>
        <w:gridCol w:w="4215"/>
      </w:tblGrid>
      <w:tr w:rsidR="00AE78F3" w:rsidRPr="00AE78F3" w:rsidTr="00166CED">
        <w:trPr>
          <w:trHeight w:val="580"/>
          <w:tblHeader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b/>
                <w:bCs/>
                <w:color w:val="000000"/>
                <w:sz w:val="26"/>
                <w:szCs w:val="26"/>
              </w:rPr>
              <w:t>TT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b/>
                <w:bCs/>
                <w:color w:val="000000"/>
                <w:sz w:val="26"/>
                <w:szCs w:val="26"/>
              </w:rPr>
              <w:t>Mã số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b/>
                <w:bCs/>
                <w:color w:val="000000"/>
                <w:sz w:val="26"/>
                <w:szCs w:val="26"/>
              </w:rPr>
              <w:t>Tên chỉ tiêu</w:t>
            </w:r>
          </w:p>
        </w:tc>
        <w:tc>
          <w:tcPr>
            <w:tcW w:w="4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b/>
                <w:bCs/>
                <w:color w:val="000000"/>
                <w:sz w:val="26"/>
                <w:szCs w:val="26"/>
              </w:rPr>
              <w:t xml:space="preserve">Cơ quan chịu trách nhiệm </w:t>
            </w:r>
            <w:r w:rsidRPr="00AE78F3">
              <w:rPr>
                <w:b/>
                <w:bCs/>
                <w:color w:val="000000"/>
                <w:sz w:val="26"/>
                <w:szCs w:val="26"/>
              </w:rPr>
              <w:br/>
              <w:t>thực hiện</w:t>
            </w:r>
          </w:p>
        </w:tc>
      </w:tr>
      <w:tr w:rsidR="00AE78F3" w:rsidRPr="00AE78F3" w:rsidTr="00166CED">
        <w:trPr>
          <w:trHeight w:val="58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0101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Diện tích và cơ cấu đất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Bộ Tài nguyên và Môi trường</w:t>
            </w:r>
          </w:p>
        </w:tc>
      </w:tr>
      <w:tr w:rsidR="00AE78F3" w:rsidRPr="00AE78F3" w:rsidTr="00166CED">
        <w:trPr>
          <w:trHeight w:val="499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8F3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0209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 xml:space="preserve">Tỷ lệ nữ đại biểu Quốc hội 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Văn phòng Quốc hội</w:t>
            </w:r>
          </w:p>
        </w:tc>
      </w:tr>
      <w:tr w:rsidR="00AE78F3" w:rsidRPr="00AE78F3" w:rsidTr="00166CED">
        <w:trPr>
          <w:trHeight w:val="974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8F3" w:rsidRPr="00AE78F3" w:rsidRDefault="008C627A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0211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Tỷ lệ nữ đảm nhiệm chức vụ lãnh đạo chính quyền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Bộ Nội vụ, Văn phòng Quốc hội, Tòa án nhân dân tối cao, Viện kiểm sát nhân dân tối cao.</w:t>
            </w:r>
          </w:p>
        </w:tc>
      </w:tr>
      <w:tr w:rsidR="00AE78F3" w:rsidRPr="00AE78F3" w:rsidTr="00166CED">
        <w:trPr>
          <w:trHeight w:val="552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8F3" w:rsidRPr="00AE78F3" w:rsidRDefault="008C627A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0608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 xml:space="preserve">Dư nợ của Chính phủ 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Bộ Tài chính</w:t>
            </w:r>
          </w:p>
        </w:tc>
      </w:tr>
      <w:tr w:rsidR="00AE78F3" w:rsidRPr="00AE78F3" w:rsidTr="00166CED">
        <w:trPr>
          <w:trHeight w:val="716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8F3" w:rsidRPr="00AE78F3" w:rsidRDefault="008C627A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0609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 xml:space="preserve">Dư nợ nước ngoài của quốc gia 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- Chủ trì: Bộ Tài chính;</w:t>
            </w:r>
          </w:p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- Phối hợp: Ngân hàng Nhà nước Việt Nam.</w:t>
            </w:r>
          </w:p>
        </w:tc>
      </w:tr>
      <w:tr w:rsidR="00AE78F3" w:rsidRPr="00AE78F3" w:rsidTr="00166CED">
        <w:trPr>
          <w:trHeight w:val="503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8F3" w:rsidRPr="00AE78F3" w:rsidRDefault="008C627A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0610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 xml:space="preserve">Dư nợ công 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Bộ Tài chính</w:t>
            </w:r>
          </w:p>
        </w:tc>
      </w:tr>
      <w:tr w:rsidR="00AE78F3" w:rsidRPr="00AE78F3" w:rsidTr="00166CED">
        <w:trPr>
          <w:trHeight w:val="708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8F3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Tổng phương tiện thanh toán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Ngân hàng Nhà nước Việt Nam</w:t>
            </w:r>
          </w:p>
        </w:tc>
      </w:tr>
      <w:tr w:rsidR="00AE78F3" w:rsidRPr="00AE78F3" w:rsidTr="00166CED">
        <w:trPr>
          <w:trHeight w:val="843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8F3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Tốc độ tăng tổng phương tiện thanh toán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Ngân hàng Nhà nước Việt Nam</w:t>
            </w:r>
          </w:p>
        </w:tc>
      </w:tr>
      <w:tr w:rsidR="00AE78F3" w:rsidRPr="00AE78F3" w:rsidTr="00166CED">
        <w:trPr>
          <w:trHeight w:val="99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8F3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0703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Số dư huy động vốn của các tổ chức tín dụng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Ngân hàng Nhà nước Việt Nam</w:t>
            </w:r>
          </w:p>
        </w:tc>
      </w:tr>
      <w:tr w:rsidR="00AE78F3" w:rsidRPr="00AE78F3" w:rsidTr="00166CED">
        <w:trPr>
          <w:trHeight w:val="842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8F3" w:rsidRPr="00AE78F3" w:rsidRDefault="00166CED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8C627A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0704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Dư nợ tín dụng của các tổ chức tín dụng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Ngân hàng Nhà nước Việt Nam</w:t>
            </w:r>
          </w:p>
        </w:tc>
      </w:tr>
      <w:tr w:rsidR="00AE78F3" w:rsidRPr="00AE78F3" w:rsidTr="00166CED">
        <w:trPr>
          <w:trHeight w:val="84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8F3" w:rsidRPr="00AE78F3" w:rsidRDefault="008C627A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0705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Tốc độ tăng dư nợ tín dụng của các tổ chức tín dụng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Ngân hàng Nhà nước Việt Nam</w:t>
            </w:r>
          </w:p>
        </w:tc>
      </w:tr>
      <w:tr w:rsidR="00AE78F3" w:rsidRPr="00AE78F3" w:rsidTr="00166CED">
        <w:trPr>
          <w:trHeight w:val="55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8F3" w:rsidRPr="00AE78F3" w:rsidRDefault="008C627A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0706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Lãi suất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Ngân hàng Nhà nước Việt Nam</w:t>
            </w:r>
          </w:p>
        </w:tc>
      </w:tr>
      <w:tr w:rsidR="00AE78F3" w:rsidRPr="00AE78F3" w:rsidTr="00166CED">
        <w:trPr>
          <w:trHeight w:val="563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8F3" w:rsidRPr="00AE78F3" w:rsidRDefault="008C627A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0707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Cán cân thanh toán quốc tế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Ngân hàng Nhà nước Việt Nam</w:t>
            </w:r>
          </w:p>
        </w:tc>
      </w:tr>
      <w:tr w:rsidR="00AE78F3" w:rsidRPr="00AE78F3" w:rsidTr="00166CED">
        <w:trPr>
          <w:trHeight w:val="1407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8F3" w:rsidRPr="00AE78F3" w:rsidRDefault="008C627A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0710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Tỷ giá giao dịch bình quân trên thị trường ngoại tệ liên ngân hàng của Đồng Việt Nam (VND) với Đô la Mỹ (USD)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Ngân hàng Nhà nước Việt Nam</w:t>
            </w:r>
          </w:p>
        </w:tc>
      </w:tr>
      <w:tr w:rsidR="00AE78F3" w:rsidRPr="00AE78F3" w:rsidTr="00166CED">
        <w:trPr>
          <w:trHeight w:val="832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8F3" w:rsidRPr="00AE78F3" w:rsidRDefault="008C627A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0711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Tổng thu phí, chi trả bảo hiểm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- Chủ trì: Bộ Tài chính;</w:t>
            </w:r>
          </w:p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- Phối hợp: Tổng cục Thống kê.</w:t>
            </w:r>
          </w:p>
        </w:tc>
      </w:tr>
      <w:tr w:rsidR="00AE78F3" w:rsidRPr="00AE78F3" w:rsidTr="00166CED">
        <w:trPr>
          <w:trHeight w:val="1128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8F3" w:rsidRPr="00AE78F3" w:rsidRDefault="008C627A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0712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Số người đóng bảo hiểm xã hội, bảo hiểm y tế, bảo hiểm thất nghiệp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Bảo hiểm Xã hội Việt Nam</w:t>
            </w:r>
          </w:p>
        </w:tc>
      </w:tr>
      <w:tr w:rsidR="00AE78F3" w:rsidRPr="00AE78F3" w:rsidTr="00166CED">
        <w:trPr>
          <w:trHeight w:val="974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8F3" w:rsidRPr="00AE78F3" w:rsidRDefault="008C627A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0713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Số người được hưởng bảo hiểm xã hội, bảo hiểm y tế, bảo hiểm thất nghiệp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Bảo hiểm Xã hội Việt Nam</w:t>
            </w:r>
          </w:p>
        </w:tc>
      </w:tr>
      <w:tr w:rsidR="00AE78F3" w:rsidRPr="00AE78F3" w:rsidTr="00166CED">
        <w:trPr>
          <w:trHeight w:val="99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8F3" w:rsidRPr="00AE78F3" w:rsidRDefault="008C627A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0714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Thu, chi bảo hiểm xã hội, bảo hiểm y tế, bảo hiểm thất nghiệp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Bảo hiểm Xã hội Việt Nam</w:t>
            </w:r>
          </w:p>
        </w:tc>
      </w:tr>
      <w:tr w:rsidR="00AE78F3" w:rsidRPr="00AE78F3" w:rsidTr="008C627A">
        <w:trPr>
          <w:trHeight w:val="986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8F3" w:rsidRPr="00AE78F3" w:rsidRDefault="00D9457A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0909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Năng lực sản xuất của sản phẩm công nghiệp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- Chủ trì: Bộ Công thương;</w:t>
            </w:r>
          </w:p>
          <w:p w:rsidR="00AE78F3" w:rsidRPr="00AE78F3" w:rsidRDefault="00AE78F3" w:rsidP="00166CED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- Phối hợp: Tổng cục Thống kê.</w:t>
            </w:r>
          </w:p>
        </w:tc>
      </w:tr>
      <w:tr w:rsidR="008C627A" w:rsidRPr="00AE78F3" w:rsidTr="008C627A">
        <w:trPr>
          <w:trHeight w:val="5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1106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Chỉ số giá xây dựng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- Chủ trì: Bộ Xây dựng;</w:t>
            </w:r>
          </w:p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- Phối hợp: Tổng cục Thống kê.</w:t>
            </w:r>
          </w:p>
        </w:tc>
      </w:tr>
      <w:tr w:rsidR="008C627A" w:rsidRPr="00AE78F3" w:rsidTr="008C627A">
        <w:trPr>
          <w:trHeight w:val="1126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1301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 xml:space="preserve">Doanh thu bưu chính, chuyển phát 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- Chủ trì: Bộ Thông tin và Truyền thông;</w:t>
            </w:r>
            <w:r w:rsidRPr="00AE78F3">
              <w:rPr>
                <w:color w:val="000000"/>
                <w:sz w:val="26"/>
                <w:szCs w:val="26"/>
              </w:rPr>
              <w:br/>
              <w:t>- Phối hợp: Tổng cục Thống kê.</w:t>
            </w:r>
          </w:p>
        </w:tc>
      </w:tr>
      <w:tr w:rsidR="008C627A" w:rsidRPr="00AE78F3" w:rsidTr="008C627A">
        <w:trPr>
          <w:trHeight w:val="127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1302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Sản lượng bưu chính, chuyển phát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 xml:space="preserve"> - Chủ trì: Bộ Thông tin và Truyền thông;</w:t>
            </w:r>
            <w:r w:rsidRPr="00AE78F3">
              <w:rPr>
                <w:color w:val="000000"/>
                <w:sz w:val="26"/>
                <w:szCs w:val="26"/>
              </w:rPr>
              <w:br/>
              <w:t xml:space="preserve"> - Phối hợp: Tổng cục Thống kê.</w:t>
            </w:r>
          </w:p>
        </w:tc>
      </w:tr>
      <w:tr w:rsidR="008C627A" w:rsidRPr="00AE78F3" w:rsidTr="00166CED">
        <w:trPr>
          <w:trHeight w:val="127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1304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Số lượng thuê bao điện thoại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- Chủ trì: Bộ Thông tin và Truyền thông;</w:t>
            </w:r>
          </w:p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- Phối hợp: Tổng cục Thống kê.</w:t>
            </w:r>
          </w:p>
        </w:tc>
      </w:tr>
      <w:tr w:rsidR="008C627A" w:rsidRPr="00AE78F3" w:rsidTr="00166CED">
        <w:trPr>
          <w:trHeight w:val="127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1307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Số lượng thuê bao truy nhập Internet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- Chủ trì: Bộ Thông tin và Truyền thông;</w:t>
            </w:r>
          </w:p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- Phối hợp: Tổng cục Thống kê.</w:t>
            </w:r>
          </w:p>
        </w:tc>
      </w:tr>
      <w:tr w:rsidR="008C627A" w:rsidRPr="00AE78F3" w:rsidTr="008C627A">
        <w:trPr>
          <w:trHeight w:val="692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1309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 xml:space="preserve">Số đơn vị có giao dịch thương mại điện tử 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Bộ Công thương</w:t>
            </w:r>
          </w:p>
        </w:tc>
      </w:tr>
      <w:tr w:rsidR="008C627A" w:rsidRPr="00AE78F3" w:rsidTr="00166CED">
        <w:trPr>
          <w:trHeight w:val="692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1310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Dung lượng kết nối Internet quốc tế bình quân một trăm dân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- Chủ trì: Bộ Thông tin và Truyền thông;</w:t>
            </w:r>
          </w:p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- Phối hợp: Tổng cục Thống kê.</w:t>
            </w:r>
          </w:p>
        </w:tc>
      </w:tr>
      <w:tr w:rsidR="008C627A" w:rsidRPr="00AE78F3" w:rsidTr="008C627A">
        <w:trPr>
          <w:trHeight w:val="986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1401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Số tổ chức khoa học và công nghệ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Bộ Khoa học và Công nghệ</w:t>
            </w:r>
          </w:p>
        </w:tc>
      </w:tr>
      <w:tr w:rsidR="008C627A" w:rsidRPr="00AE78F3" w:rsidTr="008C627A">
        <w:trPr>
          <w:trHeight w:val="972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1402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Số người trong các tổ chức khoa học và công nghệ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pacing w:val="-8"/>
                <w:sz w:val="26"/>
                <w:szCs w:val="26"/>
              </w:rPr>
            </w:pPr>
            <w:r w:rsidRPr="00AE78F3">
              <w:rPr>
                <w:color w:val="000000"/>
                <w:spacing w:val="-8"/>
                <w:sz w:val="26"/>
                <w:szCs w:val="26"/>
              </w:rPr>
              <w:t>- Chủ trì: Bộ Khoa học và Công nghệ;</w:t>
            </w:r>
          </w:p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- Phối hợp: Tổng cục Thống kê.</w:t>
            </w:r>
          </w:p>
        </w:tc>
      </w:tr>
      <w:tr w:rsidR="008C627A" w:rsidRPr="00AE78F3" w:rsidTr="008C627A">
        <w:trPr>
          <w:trHeight w:val="986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1403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Số người hoạt động nghiên cứu khoa học và phát triển công nghệ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pacing w:val="-8"/>
                <w:sz w:val="26"/>
                <w:szCs w:val="26"/>
              </w:rPr>
              <w:t>- Chủ trì: Bộ Khoa học và Công nghệ;</w:t>
            </w:r>
            <w:r w:rsidRPr="00AE78F3">
              <w:rPr>
                <w:color w:val="000000"/>
                <w:sz w:val="26"/>
                <w:szCs w:val="26"/>
              </w:rPr>
              <w:br/>
              <w:t>- Phối hợp: Tổng cục Thống kê.</w:t>
            </w:r>
          </w:p>
        </w:tc>
      </w:tr>
      <w:tr w:rsidR="008C627A" w:rsidRPr="00AE78F3" w:rsidTr="008C627A">
        <w:trPr>
          <w:trHeight w:val="986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1407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Chi cho nghiên cứu khoa học và phát triển công nghệ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pacing w:val="-8"/>
                <w:sz w:val="26"/>
                <w:szCs w:val="26"/>
              </w:rPr>
            </w:pPr>
            <w:r w:rsidRPr="00AE78F3">
              <w:rPr>
                <w:color w:val="000000"/>
                <w:spacing w:val="-8"/>
                <w:sz w:val="26"/>
                <w:szCs w:val="26"/>
              </w:rPr>
              <w:t>- Chủ trì: Bộ Khoa học và Công nghệ;</w:t>
            </w:r>
          </w:p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- Phối hợp: Tổng cục Thống kê; Bộ Tài chính.</w:t>
            </w:r>
          </w:p>
        </w:tc>
      </w:tr>
      <w:tr w:rsidR="008C627A" w:rsidRPr="00AE78F3" w:rsidTr="008C627A">
        <w:trPr>
          <w:trHeight w:val="844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1501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Số học sinh phổ thông bình quân một giáo viên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Bộ Giáo dục và Đào tạo</w:t>
            </w:r>
          </w:p>
        </w:tc>
      </w:tr>
      <w:tr w:rsidR="008C627A" w:rsidRPr="00AE78F3" w:rsidTr="008C627A">
        <w:trPr>
          <w:trHeight w:val="984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1502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Số học sinh phổ thông bình quân một lớp học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Bộ Giáo dục và Đào tạo</w:t>
            </w:r>
          </w:p>
        </w:tc>
      </w:tr>
      <w:tr w:rsidR="008C627A" w:rsidRPr="00AE78F3" w:rsidTr="008C627A">
        <w:trPr>
          <w:trHeight w:val="996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1605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Tỷ lệ trẻ em dưới một tuổi được tiêm chủng đầy đủ các loại vắc xin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Bộ Y tế</w:t>
            </w:r>
          </w:p>
        </w:tc>
      </w:tr>
      <w:tr w:rsidR="008C627A" w:rsidRPr="00AE78F3" w:rsidTr="008C627A">
        <w:trPr>
          <w:trHeight w:val="84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1606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Tỷ lệ trẻ em dưới năm tuổi suy dinh dưỡng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Bộ Y tế</w:t>
            </w:r>
          </w:p>
        </w:tc>
      </w:tr>
      <w:tr w:rsidR="008C627A" w:rsidRPr="00AE78F3" w:rsidTr="008C627A">
        <w:trPr>
          <w:trHeight w:val="1138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1804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Tỷ lệ dân số đô thị được cung cấp nước sạch qua hệ thống cấp nước tập trung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Bộ Xây dựng</w:t>
            </w:r>
          </w:p>
        </w:tc>
      </w:tr>
      <w:tr w:rsidR="008C627A" w:rsidRPr="00AE78F3" w:rsidTr="008C627A">
        <w:trPr>
          <w:trHeight w:val="1006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1901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Số vụ tai nạn giao thông; số người chết, bị thương do tai nạn giao thông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Bộ Công an</w:t>
            </w:r>
          </w:p>
        </w:tc>
      </w:tr>
      <w:tr w:rsidR="008C627A" w:rsidRPr="00AE78F3" w:rsidTr="008C627A">
        <w:trPr>
          <w:trHeight w:val="708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1902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Số vụ cháy, nổ và mức độ thiệt hại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Bộ Công an</w:t>
            </w:r>
          </w:p>
        </w:tc>
      </w:tr>
      <w:tr w:rsidR="008C627A" w:rsidRPr="00AE78F3" w:rsidTr="008C627A">
        <w:trPr>
          <w:trHeight w:val="563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1903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Số vụ án, số bị can đã khởi tố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Viện kiểm sát nhân dân tối cao</w:t>
            </w:r>
          </w:p>
        </w:tc>
      </w:tr>
      <w:tr w:rsidR="008C627A" w:rsidRPr="00AE78F3" w:rsidTr="008C627A">
        <w:trPr>
          <w:trHeight w:val="557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1904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Số vụ án, số bị can đã truy tố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Viện kiểm sát nhân dân tối cao</w:t>
            </w:r>
          </w:p>
        </w:tc>
      </w:tr>
      <w:tr w:rsidR="008C627A" w:rsidRPr="00AE78F3" w:rsidTr="008C627A">
        <w:trPr>
          <w:trHeight w:val="66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1907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Số lượt người được trợ giúp pháp lý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Bộ Tư pháp</w:t>
            </w:r>
          </w:p>
        </w:tc>
      </w:tr>
      <w:tr w:rsidR="008C627A" w:rsidRPr="00AE78F3" w:rsidTr="00166CED">
        <w:trPr>
          <w:trHeight w:val="66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41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1908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Kết quả thi hành án dân sự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Bộ Tư pháp</w:t>
            </w:r>
          </w:p>
        </w:tc>
      </w:tr>
      <w:tr w:rsidR="008C627A" w:rsidRPr="00AE78F3" w:rsidTr="008C627A">
        <w:trPr>
          <w:trHeight w:val="588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2001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Diện tích rừng hiện có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Bộ Nông nghiệp và Phát triển nông thôn</w:t>
            </w:r>
          </w:p>
        </w:tc>
      </w:tr>
      <w:tr w:rsidR="008C627A" w:rsidRPr="00AE78F3" w:rsidTr="008C627A">
        <w:trPr>
          <w:trHeight w:val="559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2003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Tỷ lệ che phủ rừng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Bộ Nông nghiệp và Phát triển nông thôn</w:t>
            </w:r>
          </w:p>
        </w:tc>
      </w:tr>
      <w:tr w:rsidR="008C627A" w:rsidRPr="00AE78F3" w:rsidTr="008C627A">
        <w:trPr>
          <w:trHeight w:val="56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2005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Tỷ lệ diện tích các khu bảo tồn thiên nhiên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Bộ Tài nguyên và Môi trường</w:t>
            </w:r>
          </w:p>
        </w:tc>
      </w:tr>
      <w:tr w:rsidR="008C627A" w:rsidRPr="00AE78F3" w:rsidTr="008C627A">
        <w:trPr>
          <w:trHeight w:val="418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2006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Diện tích đất bị thoái hoá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Bộ Tài nguyên và Môi trường</w:t>
            </w:r>
          </w:p>
        </w:tc>
      </w:tr>
      <w:tr w:rsidR="008C627A" w:rsidRPr="00AE78F3" w:rsidTr="00166CED">
        <w:trPr>
          <w:trHeight w:val="1842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2008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Lượng phát thải khí nhà kính bình quân đầu người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7A" w:rsidRPr="00AE78F3" w:rsidRDefault="008C627A" w:rsidP="008C627A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AE78F3">
              <w:rPr>
                <w:color w:val="000000"/>
                <w:sz w:val="26"/>
                <w:szCs w:val="26"/>
              </w:rPr>
              <w:t>- Chủ trì: Bộ Tài nguyên và Môi trường;</w:t>
            </w:r>
            <w:r w:rsidRPr="00AE78F3">
              <w:rPr>
                <w:color w:val="000000"/>
                <w:sz w:val="26"/>
                <w:szCs w:val="26"/>
              </w:rPr>
              <w:br/>
              <w:t>- Phối hợp: Bộ Kế hoạch và Đầu tư, Bộ Nông nghiệp và Phát triển nông thôn, Bộ Xây dựng, Bộ Công thương, Bộ Giao thông Vận tải, Ủy ban nhân dân các tỉnh/thành phố trực thuộc Trung ương.</w:t>
            </w:r>
          </w:p>
        </w:tc>
      </w:tr>
    </w:tbl>
    <w:p w:rsidR="00AE78F3" w:rsidRPr="007469F1" w:rsidRDefault="00AE78F3" w:rsidP="00AE78F3">
      <w:pPr>
        <w:spacing w:after="160" w:line="259" w:lineRule="auto"/>
        <w:rPr>
          <w:b/>
          <w:color w:val="000000"/>
          <w:lang w:val="nl-NL"/>
        </w:rPr>
        <w:sectPr w:rsidR="00AE78F3" w:rsidRPr="007469F1" w:rsidSect="00166CED">
          <w:headerReference w:type="default" r:id="rId7"/>
          <w:pgSz w:w="11907" w:h="16840" w:code="9"/>
          <w:pgMar w:top="1134" w:right="1134" w:bottom="1134" w:left="1701" w:header="283" w:footer="0" w:gutter="0"/>
          <w:pgNumType w:start="1"/>
          <w:cols w:space="720"/>
          <w:titlePg/>
          <w:docGrid w:linePitch="381"/>
        </w:sectPr>
      </w:pPr>
    </w:p>
    <w:p w:rsidR="00AE78F3" w:rsidRPr="007469F1" w:rsidRDefault="00AE78F3" w:rsidP="00AE78F3">
      <w:pPr>
        <w:spacing w:before="120" w:after="120"/>
        <w:jc w:val="center"/>
        <w:rPr>
          <w:b/>
          <w:color w:val="000000"/>
          <w:lang w:val="nl-NL"/>
        </w:rPr>
      </w:pPr>
      <w:r w:rsidRPr="007469F1">
        <w:rPr>
          <w:b/>
          <w:color w:val="000000"/>
          <w:lang w:val="nl-NL"/>
        </w:rPr>
        <w:lastRenderedPageBreak/>
        <w:t xml:space="preserve">Phụ lục </w:t>
      </w:r>
      <w:r w:rsidR="006850C8">
        <w:rPr>
          <w:b/>
          <w:color w:val="000000"/>
          <w:lang w:val="nl-NL"/>
        </w:rPr>
        <w:t>3</w:t>
      </w:r>
      <w:bookmarkStart w:id="0" w:name="_GoBack"/>
      <w:bookmarkEnd w:id="0"/>
      <w:r>
        <w:rPr>
          <w:b/>
          <w:color w:val="000000"/>
          <w:lang w:val="nl-NL"/>
        </w:rPr>
        <w:t>.</w:t>
      </w:r>
    </w:p>
    <w:p w:rsidR="00AE78F3" w:rsidRPr="007469F1" w:rsidRDefault="00AE78F3" w:rsidP="00AE78F3">
      <w:pPr>
        <w:spacing w:before="120" w:after="120" w:line="264" w:lineRule="auto"/>
        <w:jc w:val="center"/>
        <w:rPr>
          <w:b/>
          <w:color w:val="000000"/>
          <w:lang w:val="nl-NL"/>
        </w:rPr>
      </w:pPr>
      <w:r w:rsidRPr="007469F1">
        <w:rPr>
          <w:b/>
          <w:color w:val="000000"/>
          <w:lang w:val="nl-NL"/>
        </w:rPr>
        <w:t xml:space="preserve">DANH MỤC CHỈ TIÊU THỐNG KÊ QUỐC GIA </w:t>
      </w:r>
      <w:r w:rsidRPr="007469F1">
        <w:rPr>
          <w:b/>
          <w:color w:val="000000"/>
          <w:lang w:val="nl-NL"/>
        </w:rPr>
        <w:br/>
        <w:t>ĐÃ ĐƯỢC THU THẬP, TỔNG HỢP VÀ CÔNG BỐ MỘT SỐ PHÂN TỔ</w:t>
      </w:r>
    </w:p>
    <w:p w:rsidR="00AE78F3" w:rsidRPr="007469F1" w:rsidRDefault="00AE78F3" w:rsidP="00AE78F3">
      <w:pPr>
        <w:spacing w:before="120" w:after="120"/>
        <w:jc w:val="center"/>
        <w:rPr>
          <w:b/>
          <w:color w:val="000000"/>
          <w:sz w:val="16"/>
          <w:szCs w:val="16"/>
          <w:lang w:val="nl-NL"/>
        </w:rPr>
      </w:pPr>
    </w:p>
    <w:tbl>
      <w:tblPr>
        <w:tblW w:w="8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776"/>
        <w:gridCol w:w="3732"/>
        <w:gridCol w:w="3851"/>
      </w:tblGrid>
      <w:tr w:rsidR="00AE78F3" w:rsidRPr="007469F1" w:rsidTr="00166CED">
        <w:trPr>
          <w:trHeight w:val="486"/>
          <w:tblHeader/>
          <w:jc w:val="center"/>
        </w:trPr>
        <w:tc>
          <w:tcPr>
            <w:tcW w:w="590" w:type="dxa"/>
            <w:shd w:val="clear" w:color="auto" w:fill="auto"/>
            <w:noWrap/>
            <w:vAlign w:val="center"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b/>
                <w:bCs/>
                <w:color w:val="000000"/>
              </w:rPr>
              <w:t>TT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b/>
                <w:bCs/>
                <w:color w:val="000000"/>
              </w:rPr>
              <w:t>Mã số</w:t>
            </w:r>
          </w:p>
        </w:tc>
        <w:tc>
          <w:tcPr>
            <w:tcW w:w="3732" w:type="dxa"/>
            <w:shd w:val="clear" w:color="auto" w:fill="auto"/>
            <w:vAlign w:val="center"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b/>
                <w:bCs/>
                <w:color w:val="000000"/>
              </w:rPr>
              <w:t>Tên chỉ tiêu</w:t>
            </w:r>
          </w:p>
        </w:tc>
        <w:tc>
          <w:tcPr>
            <w:tcW w:w="3851" w:type="dxa"/>
            <w:shd w:val="clear" w:color="auto" w:fill="auto"/>
            <w:vAlign w:val="center"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b/>
                <w:bCs/>
                <w:color w:val="000000"/>
              </w:rPr>
              <w:t>Cơ quan chịu trách nhiệm thực hiện</w:t>
            </w:r>
          </w:p>
        </w:tc>
      </w:tr>
      <w:tr w:rsidR="00AE78F3" w:rsidRPr="007469F1" w:rsidTr="00166CED">
        <w:trPr>
          <w:trHeight w:val="1012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8C627A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0113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Số trường hợp tử vong được đăng ký khai tử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- Chủ trì: Bộ Tư pháp;</w:t>
            </w:r>
            <w:r w:rsidRPr="007469F1">
              <w:rPr>
                <w:color w:val="000000"/>
              </w:rPr>
              <w:br/>
              <w:t>- Phối hợp: Tòa án nhân dân tối cao, Bộ Công an, Bộ Y tế.</w:t>
            </w:r>
          </w:p>
        </w:tc>
      </w:tr>
      <w:tr w:rsidR="00AE78F3" w:rsidRPr="007469F1" w:rsidTr="00166CED">
        <w:trPr>
          <w:trHeight w:val="710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0208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Tỷ lệ nữ tham gia cấp ủy đảng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Ban Tổ chức Trung ương Đảng</w:t>
            </w:r>
          </w:p>
        </w:tc>
      </w:tr>
      <w:tr w:rsidR="00AE78F3" w:rsidRPr="007469F1" w:rsidTr="00166CED">
        <w:trPr>
          <w:trHeight w:val="706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0210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Tỷ lệ nữ đại biểu Hội đồng nhân dân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Bộ Nội vụ</w:t>
            </w:r>
          </w:p>
        </w:tc>
      </w:tr>
      <w:tr w:rsidR="00AE78F3" w:rsidRPr="007469F1" w:rsidTr="00166CED">
        <w:trPr>
          <w:trHeight w:val="660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0601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Thu và cơ cấu thu ngân sách nhà nước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Bộ Tài chính</w:t>
            </w:r>
          </w:p>
        </w:tc>
      </w:tr>
      <w:tr w:rsidR="00AE78F3" w:rsidRPr="007469F1" w:rsidTr="00166CED">
        <w:trPr>
          <w:trHeight w:val="660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0604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Chi và cơ cấu chi ngân sách nhà nước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Bộ Tài chính</w:t>
            </w:r>
          </w:p>
        </w:tc>
      </w:tr>
      <w:tr w:rsidR="00AE78F3" w:rsidRPr="007469F1" w:rsidTr="00166CED">
        <w:trPr>
          <w:trHeight w:val="462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0606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Bội chi ngân sách nhà nước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Bộ Tài chính</w:t>
            </w:r>
          </w:p>
        </w:tc>
      </w:tr>
      <w:tr w:rsidR="00AE78F3" w:rsidRPr="007469F1" w:rsidTr="00166CED">
        <w:trPr>
          <w:trHeight w:val="1320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0709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Vốn đầu tư gián tiếp nước ngoài vào Việt Nam và Việt Nam ra nước ngoài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- Chủ trì: Ngân hàng Nhà nước Việt Nam;</w:t>
            </w:r>
          </w:p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- Phối hợp: Bộ Tài chính.</w:t>
            </w:r>
          </w:p>
        </w:tc>
      </w:tr>
      <w:tr w:rsidR="00AE78F3" w:rsidRPr="007469F1" w:rsidTr="00166CED">
        <w:trPr>
          <w:trHeight w:val="990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1004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Số lượng chợ, siêu thị, trung tâm thương mại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Bộ Công thương</w:t>
            </w:r>
          </w:p>
        </w:tc>
      </w:tr>
      <w:tr w:rsidR="00AE78F3" w:rsidRPr="007469F1" w:rsidTr="00166CED">
        <w:trPr>
          <w:trHeight w:val="856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1005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Giá trị xuất khẩu, nhập khẩu hàng hoá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- Chủ trì: Bộ Tài chính;</w:t>
            </w:r>
          </w:p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- Phối hợp: Tổng cục Thống kê.</w:t>
            </w:r>
          </w:p>
        </w:tc>
      </w:tr>
      <w:tr w:rsidR="00AE78F3" w:rsidRPr="007469F1" w:rsidTr="00166CED">
        <w:trPr>
          <w:trHeight w:val="774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1006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Mặt hàng xuất khẩu, nhập khẩu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- Chủ trì: Bộ Tài chính;</w:t>
            </w:r>
          </w:p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- Phối hợp: Tổng cục Thống kê.</w:t>
            </w:r>
          </w:p>
        </w:tc>
      </w:tr>
      <w:tr w:rsidR="00AE78F3" w:rsidRPr="007469F1" w:rsidTr="00166CED">
        <w:trPr>
          <w:trHeight w:val="660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1204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Khối lượng hàng hóa thông qua cảng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Bộ Giao thông vận tải</w:t>
            </w:r>
          </w:p>
        </w:tc>
      </w:tr>
      <w:tr w:rsidR="00AE78F3" w:rsidRPr="007469F1" w:rsidTr="00166CED">
        <w:trPr>
          <w:trHeight w:val="1320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1205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Số lượng, năng lực bốc xếp hiện có và mới tăng của cảng thủy nội địa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Bộ Giao thông vận tải</w:t>
            </w:r>
          </w:p>
        </w:tc>
      </w:tr>
      <w:tr w:rsidR="00AE78F3" w:rsidRPr="007469F1" w:rsidTr="00166CED">
        <w:trPr>
          <w:trHeight w:val="1320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1206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Số lượng, năng lực vận chuyển hiện có và mới tăng của cảng hàng không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Bộ Giao thông vận tải</w:t>
            </w:r>
          </w:p>
        </w:tc>
      </w:tr>
      <w:tr w:rsidR="00AE78F3" w:rsidRPr="007469F1" w:rsidTr="00166CED">
        <w:trPr>
          <w:trHeight w:val="1409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1303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Doanh thu viễn thông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- Chủ trì: Bộ Thông tin và Truyền thông;</w:t>
            </w:r>
          </w:p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- Phối hợp: Tổng cục Thống kê.</w:t>
            </w:r>
          </w:p>
        </w:tc>
      </w:tr>
      <w:tr w:rsidR="00AE78F3" w:rsidRPr="007469F1" w:rsidTr="00166CED">
        <w:trPr>
          <w:trHeight w:val="886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1305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Tỷ lệ người sử dụng điện thoại di động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- Chủ trì: Bộ Thông tin và Truyền thông;</w:t>
            </w:r>
          </w:p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- Phối hợp: Tổng cục Thống kê.</w:t>
            </w:r>
          </w:p>
        </w:tc>
      </w:tr>
      <w:tr w:rsidR="00AE78F3" w:rsidRPr="007469F1" w:rsidTr="00166CED">
        <w:trPr>
          <w:trHeight w:val="1366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1306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Tỷ lệ người sử dụng Internet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- Chủ trì: Bộ Thông tin và Truyền thông;</w:t>
            </w:r>
          </w:p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- Phối hợp: Tổng cục Thống kê.</w:t>
            </w:r>
          </w:p>
        </w:tc>
      </w:tr>
      <w:tr w:rsidR="00AE78F3" w:rsidRPr="007469F1" w:rsidTr="00166CED">
        <w:trPr>
          <w:trHeight w:val="370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1308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Tỷ lệ hộ gia đình có kết nối Internet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- Chủ trì: Bộ Thông tin và Truyền thông;</w:t>
            </w:r>
          </w:p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- Phối hợp: Tổng cục Thống kê.</w:t>
            </w:r>
          </w:p>
        </w:tc>
      </w:tr>
      <w:tr w:rsidR="00AE78F3" w:rsidRPr="007469F1" w:rsidTr="00166CED">
        <w:trPr>
          <w:trHeight w:val="824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1404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Số sáng chế được cấp văn bằng bảo hộ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Bộ Khoa học và Công nghệ</w:t>
            </w:r>
          </w:p>
        </w:tc>
      </w:tr>
      <w:tr w:rsidR="00AE78F3" w:rsidRPr="007469F1" w:rsidTr="00166CED">
        <w:trPr>
          <w:trHeight w:val="766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1503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Tỷ lệ học sinh đi học phổ thông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  <w:spacing w:val="-8"/>
              </w:rPr>
            </w:pPr>
            <w:r w:rsidRPr="007469F1">
              <w:rPr>
                <w:color w:val="000000"/>
                <w:spacing w:val="-8"/>
              </w:rPr>
              <w:t>- Chủ trì: Bộ Giáo dục và Đào tạo;</w:t>
            </w:r>
          </w:p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- Phối hợp: Tổng cục Thống kê.</w:t>
            </w:r>
          </w:p>
        </w:tc>
      </w:tr>
      <w:tr w:rsidR="00AE78F3" w:rsidRPr="007469F1" w:rsidTr="00166CED">
        <w:trPr>
          <w:trHeight w:val="826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1601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Số bác sĩ, số giường bệnh trên mười nghìn dân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Bộ Y tế</w:t>
            </w:r>
          </w:p>
        </w:tc>
      </w:tr>
      <w:tr w:rsidR="00AE78F3" w:rsidRPr="007469F1" w:rsidTr="00166CED">
        <w:trPr>
          <w:trHeight w:val="1036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1607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 xml:space="preserve">Số ca hiện nhiễm HIV được phát hiện trên một trăm </w:t>
            </w:r>
            <w:r w:rsidRPr="007469F1">
              <w:rPr>
                <w:color w:val="000000"/>
              </w:rPr>
              <w:br/>
              <w:t>nghìn dân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Bộ Y tế</w:t>
            </w:r>
          </w:p>
        </w:tc>
      </w:tr>
      <w:tr w:rsidR="00AE78F3" w:rsidRPr="007469F1" w:rsidTr="00166CED">
        <w:trPr>
          <w:trHeight w:val="1095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1608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Số ca tử vong do HIV/AIDS được báo cáo hàng năm trên một trăm nghìn dân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Bộ Y tế</w:t>
            </w:r>
          </w:p>
        </w:tc>
      </w:tr>
      <w:tr w:rsidR="00AE78F3" w:rsidRPr="007469F1" w:rsidTr="00166CED">
        <w:trPr>
          <w:trHeight w:val="990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1701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Số di sản văn hóa cấp quốc gia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  <w:spacing w:val="-4"/>
              </w:rPr>
            </w:pPr>
            <w:r w:rsidRPr="007469F1">
              <w:rPr>
                <w:color w:val="000000"/>
                <w:spacing w:val="-4"/>
              </w:rPr>
              <w:t>Bộ Văn hóa, Thể thao và Du lịch</w:t>
            </w:r>
          </w:p>
        </w:tc>
      </w:tr>
      <w:tr w:rsidR="00AE78F3" w:rsidRPr="007469F1" w:rsidTr="00166CED">
        <w:trPr>
          <w:trHeight w:val="716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24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1702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Số huy chương trong các kỳ thi đấu quốc tế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  <w:spacing w:val="-4"/>
              </w:rPr>
              <w:t>Bộ Văn hóa, Thể thao và Du lịch</w:t>
            </w:r>
          </w:p>
        </w:tc>
      </w:tr>
      <w:tr w:rsidR="00AE78F3" w:rsidRPr="007469F1" w:rsidTr="00166CED">
        <w:trPr>
          <w:trHeight w:val="1082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1704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Số lượt người nước ngoài đến Việt Nam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- Chủ trì: Bộ Công an, Bộ Quốc phòng;</w:t>
            </w:r>
            <w:r w:rsidRPr="007469F1">
              <w:rPr>
                <w:color w:val="000000"/>
              </w:rPr>
              <w:br/>
              <w:t>- Phối hợp: Tổng cục Thống kê.</w:t>
            </w:r>
          </w:p>
        </w:tc>
      </w:tr>
      <w:tr w:rsidR="00AE78F3" w:rsidRPr="007469F1" w:rsidTr="00166CED">
        <w:trPr>
          <w:trHeight w:val="1082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1705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Số lượt người Việt Nam ra nước ngoài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- Chủ trì: Bộ Công an, Bộ Quốc phòng;</w:t>
            </w:r>
            <w:r w:rsidRPr="007469F1">
              <w:rPr>
                <w:color w:val="000000"/>
              </w:rPr>
              <w:br/>
              <w:t>- Phối hợp: Tổng cục Thống kê.</w:t>
            </w:r>
          </w:p>
        </w:tc>
      </w:tr>
      <w:tr w:rsidR="00AE78F3" w:rsidRPr="007469F1" w:rsidTr="00166CED">
        <w:trPr>
          <w:trHeight w:val="990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1706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Số lượt khách du lịch nội địa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  <w:spacing w:val="-4"/>
              </w:rPr>
              <w:t>Bộ Văn hóa, Thể thao và Du lịch</w:t>
            </w:r>
          </w:p>
        </w:tc>
      </w:tr>
      <w:tr w:rsidR="00AE78F3" w:rsidRPr="007469F1" w:rsidTr="00166CED">
        <w:trPr>
          <w:trHeight w:val="660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1905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Số vụ, số người phạm tội đã bị kết án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Tòa án nhân dân tối cao</w:t>
            </w:r>
          </w:p>
        </w:tc>
      </w:tr>
      <w:tr w:rsidR="00AE78F3" w:rsidRPr="007469F1" w:rsidTr="00166CED">
        <w:trPr>
          <w:trHeight w:val="370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2002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Diện tích rừng được bảo vệ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Bộ Nông nghiệp và Phát triển nông thôn</w:t>
            </w:r>
          </w:p>
        </w:tc>
      </w:tr>
      <w:tr w:rsidR="00AE78F3" w:rsidRPr="007469F1" w:rsidTr="00166CED">
        <w:trPr>
          <w:trHeight w:val="629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2004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 xml:space="preserve">Số vụ thiên tai và mức độ </w:t>
            </w:r>
            <w:r w:rsidRPr="007469F1">
              <w:rPr>
                <w:color w:val="000000"/>
              </w:rPr>
              <w:br/>
              <w:t>thiệt hại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Bộ Nông nghiệp và Phát triển nông thôn</w:t>
            </w:r>
          </w:p>
        </w:tc>
      </w:tr>
      <w:tr w:rsidR="00AE78F3" w:rsidRPr="007469F1" w:rsidTr="00166CED">
        <w:trPr>
          <w:trHeight w:val="995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E78F3" w:rsidRPr="007469F1" w:rsidRDefault="008C627A" w:rsidP="00166CE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center"/>
              <w:rPr>
                <w:color w:val="000000"/>
              </w:rPr>
            </w:pPr>
            <w:r w:rsidRPr="007469F1">
              <w:rPr>
                <w:color w:val="000000"/>
              </w:rPr>
              <w:t>2007</w:t>
            </w:r>
          </w:p>
        </w:tc>
        <w:tc>
          <w:tcPr>
            <w:tcW w:w="3732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Tỷ lệ chất thải nguy hại được thu gom, xử lý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AE78F3" w:rsidRPr="007469F1" w:rsidRDefault="00AE78F3" w:rsidP="00166CED">
            <w:pPr>
              <w:spacing w:before="120" w:after="120"/>
              <w:jc w:val="both"/>
              <w:rPr>
                <w:color w:val="000000"/>
              </w:rPr>
            </w:pPr>
            <w:r w:rsidRPr="007469F1">
              <w:rPr>
                <w:color w:val="000000"/>
              </w:rPr>
              <w:t>- Chủ trì: Bộ Tài nguyên và Môi trường;</w:t>
            </w:r>
            <w:r w:rsidRPr="007469F1">
              <w:rPr>
                <w:color w:val="000000"/>
              </w:rPr>
              <w:br/>
              <w:t>- Phối hợp: Bộ Công thương; Bộ Y tế.</w:t>
            </w:r>
          </w:p>
        </w:tc>
      </w:tr>
    </w:tbl>
    <w:p w:rsidR="00F07C5E" w:rsidRDefault="00AE78F3" w:rsidP="008C627A">
      <w:pPr>
        <w:tabs>
          <w:tab w:val="left" w:pos="570"/>
        </w:tabs>
        <w:spacing w:after="160" w:line="259" w:lineRule="auto"/>
      </w:pPr>
      <w:r w:rsidRPr="007469F1">
        <w:rPr>
          <w:b/>
          <w:color w:val="000000"/>
          <w:lang w:val="nl-NL"/>
        </w:rPr>
        <w:tab/>
      </w:r>
    </w:p>
    <w:sectPr w:rsidR="00F07C5E" w:rsidSect="00C12764">
      <w:pgSz w:w="11907" w:h="16840" w:code="9"/>
      <w:pgMar w:top="1134" w:right="113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2D9" w:rsidRDefault="008F02D9">
      <w:r>
        <w:separator/>
      </w:r>
    </w:p>
  </w:endnote>
  <w:endnote w:type="continuationSeparator" w:id="0">
    <w:p w:rsidR="008F02D9" w:rsidRDefault="008F0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2D9" w:rsidRDefault="008F02D9">
      <w:r>
        <w:separator/>
      </w:r>
    </w:p>
  </w:footnote>
  <w:footnote w:type="continuationSeparator" w:id="0">
    <w:p w:rsidR="008F02D9" w:rsidRDefault="008F02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E08" w:rsidRPr="009541AF" w:rsidRDefault="00D76E08">
    <w:pPr>
      <w:pStyle w:val="Header"/>
      <w:jc w:val="center"/>
      <w:rPr>
        <w:sz w:val="24"/>
        <w:szCs w:val="24"/>
      </w:rPr>
    </w:pPr>
    <w:r w:rsidRPr="009541AF">
      <w:rPr>
        <w:sz w:val="24"/>
        <w:szCs w:val="24"/>
      </w:rPr>
      <w:fldChar w:fldCharType="begin"/>
    </w:r>
    <w:r w:rsidRPr="009541AF">
      <w:rPr>
        <w:sz w:val="24"/>
        <w:szCs w:val="24"/>
      </w:rPr>
      <w:instrText xml:space="preserve"> PAGE   \* MERGEFORMAT </w:instrText>
    </w:r>
    <w:r w:rsidRPr="009541AF">
      <w:rPr>
        <w:sz w:val="24"/>
        <w:szCs w:val="24"/>
      </w:rPr>
      <w:fldChar w:fldCharType="separate"/>
    </w:r>
    <w:r w:rsidR="006850C8">
      <w:rPr>
        <w:noProof/>
        <w:sz w:val="24"/>
        <w:szCs w:val="24"/>
      </w:rPr>
      <w:t>6</w:t>
    </w:r>
    <w:r w:rsidRPr="009541AF">
      <w:rPr>
        <w:noProof/>
        <w:sz w:val="24"/>
        <w:szCs w:val="24"/>
      </w:rPr>
      <w:fldChar w:fldCharType="end"/>
    </w:r>
  </w:p>
  <w:p w:rsidR="00D76E08" w:rsidRDefault="00D76E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8F3"/>
    <w:rsid w:val="00166CED"/>
    <w:rsid w:val="001911BD"/>
    <w:rsid w:val="001F5716"/>
    <w:rsid w:val="00202254"/>
    <w:rsid w:val="00431A74"/>
    <w:rsid w:val="006850C8"/>
    <w:rsid w:val="00854FA1"/>
    <w:rsid w:val="008C627A"/>
    <w:rsid w:val="008F02D9"/>
    <w:rsid w:val="009C3F2E"/>
    <w:rsid w:val="00AE78F3"/>
    <w:rsid w:val="00B1343C"/>
    <w:rsid w:val="00C12764"/>
    <w:rsid w:val="00D76E08"/>
    <w:rsid w:val="00D9457A"/>
    <w:rsid w:val="00EE4443"/>
    <w:rsid w:val="00F0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648B576-592D-4D6F-A37B-2D9DDE7A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78F3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8F3"/>
    <w:pPr>
      <w:tabs>
        <w:tab w:val="center" w:pos="4680"/>
        <w:tab w:val="right" w:pos="9360"/>
      </w:tabs>
    </w:pPr>
    <w:rPr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AE78F3"/>
    <w:rPr>
      <w:rFonts w:eastAsia="Times New Roman" w:cs="Times New Roman"/>
      <w:sz w:val="20"/>
      <w:szCs w:val="20"/>
      <w:lang w:val="x-none" w:eastAsia="x-none"/>
    </w:rPr>
  </w:style>
  <w:style w:type="character" w:styleId="Emphasis">
    <w:name w:val="Emphasis"/>
    <w:uiPriority w:val="20"/>
    <w:qFormat/>
    <w:rsid w:val="00AE78F3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76E0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6E08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6E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01FA9-8BEF-4762-995E-EC484C117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Lê Tuấn Anh</dc:creator>
  <cp:keywords/>
  <dc:description/>
  <cp:lastModifiedBy>Lê Tuấn Anh</cp:lastModifiedBy>
  <cp:revision>7</cp:revision>
  <dcterms:created xsi:type="dcterms:W3CDTF">2022-03-04T04:01:00Z</dcterms:created>
  <dcterms:modified xsi:type="dcterms:W3CDTF">2022-03-14T07:53:00Z</dcterms:modified>
</cp:coreProperties>
</file>